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03A5F" w14:textId="77777777" w:rsidR="00867158" w:rsidRPr="00867158" w:rsidRDefault="00B474D3" w:rsidP="005366A5">
      <w:pPr>
        <w:spacing w:after="0" w:line="360" w:lineRule="auto"/>
        <w:jc w:val="center"/>
        <w:rPr>
          <w:rFonts w:ascii="Times New Roman" w:hAnsi="Times New Roman" w:cs="Times New Roman"/>
          <w:b/>
          <w:bCs/>
          <w:sz w:val="28"/>
          <w:szCs w:val="24"/>
        </w:rPr>
      </w:pPr>
      <w:r w:rsidRPr="00867158">
        <w:rPr>
          <w:rFonts w:ascii="Times New Roman" w:hAnsi="Times New Roman" w:cs="Times New Roman"/>
          <w:b/>
          <w:bCs/>
          <w:sz w:val="28"/>
          <w:szCs w:val="24"/>
        </w:rPr>
        <w:t xml:space="preserve">ПРАВИЛНИК </w:t>
      </w:r>
    </w:p>
    <w:p w14:paraId="384A0F50" w14:textId="518D06F1" w:rsidR="006E6843" w:rsidRPr="00361D88" w:rsidRDefault="00B474D3" w:rsidP="005366A5">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t xml:space="preserve">ЗА УСТРОЙСТВОТО И ДЕЙНОСТТА НА ИНСТИТУТ </w:t>
      </w:r>
      <w:r w:rsidR="005070D0" w:rsidRPr="00361D88">
        <w:rPr>
          <w:rFonts w:ascii="Times New Roman" w:hAnsi="Times New Roman" w:cs="Times New Roman"/>
          <w:b/>
          <w:bCs/>
          <w:sz w:val="24"/>
          <w:szCs w:val="24"/>
        </w:rPr>
        <w:t>ЗА ПОВИШАВАНЕ НА НАУЧНОИЗСЛЕОДВАТЕЛСКИЯ КАПАЦИТЕТ В ОБЛАСТТА НА ЯДРЕНАТА ИНДУСТРИЯ И ЯДРЕНАТА СИГУРНОСТ</w:t>
      </w:r>
    </w:p>
    <w:p w14:paraId="4198CC13" w14:textId="1DD9C05C" w:rsidR="00B474D3" w:rsidRPr="00361D88" w:rsidRDefault="00B474D3" w:rsidP="005366A5">
      <w:pPr>
        <w:spacing w:after="0" w:line="360" w:lineRule="auto"/>
        <w:jc w:val="center"/>
        <w:rPr>
          <w:rFonts w:ascii="Times New Roman" w:hAnsi="Times New Roman" w:cs="Times New Roman"/>
          <w:b/>
          <w:bCs/>
          <w:sz w:val="24"/>
          <w:szCs w:val="24"/>
        </w:rPr>
      </w:pPr>
    </w:p>
    <w:p w14:paraId="45B53987" w14:textId="3E84BAE2" w:rsidR="00B474D3" w:rsidRPr="00361D88" w:rsidRDefault="00B474D3" w:rsidP="005366A5">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t>Глава първа</w:t>
      </w:r>
    </w:p>
    <w:p w14:paraId="0789BCA0" w14:textId="4AAA7CDF" w:rsidR="00CF4317" w:rsidRPr="00361D88" w:rsidRDefault="00B474D3" w:rsidP="005366A5">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t>ОБЩИ ПОЛОЖЕНИЯ</w:t>
      </w:r>
    </w:p>
    <w:p w14:paraId="3BC26F6A" w14:textId="36D3BF48" w:rsidR="00C20714" w:rsidRPr="00361D88" w:rsidRDefault="00B474D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1.</w:t>
      </w:r>
      <w:r w:rsidRPr="00361D88">
        <w:rPr>
          <w:rFonts w:ascii="Times New Roman" w:hAnsi="Times New Roman" w:cs="Times New Roman"/>
          <w:sz w:val="24"/>
          <w:szCs w:val="24"/>
        </w:rPr>
        <w:t xml:space="preserve"> Този правилник урежда устройството и дейността на </w:t>
      </w:r>
      <w:bookmarkStart w:id="0" w:name="_Hlk214376344"/>
      <w:r w:rsidR="005070D0" w:rsidRPr="00361D88">
        <w:rPr>
          <w:rFonts w:ascii="Times New Roman" w:hAnsi="Times New Roman" w:cs="Times New Roman"/>
          <w:sz w:val="24"/>
          <w:szCs w:val="24"/>
        </w:rPr>
        <w:t>Институт за повишаване на научноизследователския капацитет в областта ядрената индустрия и ядрената сигурност</w:t>
      </w:r>
      <w:r w:rsidR="00342D33" w:rsidRPr="00361D88">
        <w:rPr>
          <w:rFonts w:ascii="Times New Roman" w:hAnsi="Times New Roman" w:cs="Times New Roman"/>
          <w:sz w:val="24"/>
          <w:szCs w:val="24"/>
          <w:lang w:val="en-US"/>
        </w:rPr>
        <w:t xml:space="preserve">, </w:t>
      </w:r>
      <w:r w:rsidR="00342D33" w:rsidRPr="00361D88">
        <w:rPr>
          <w:rFonts w:ascii="Times New Roman" w:hAnsi="Times New Roman" w:cs="Times New Roman"/>
          <w:sz w:val="24"/>
          <w:szCs w:val="24"/>
        </w:rPr>
        <w:t>създаден с Постановление № 200/26.09.2025 г. на Министерския съвет</w:t>
      </w:r>
      <w:r w:rsidR="005070D0" w:rsidRPr="00361D88">
        <w:rPr>
          <w:rFonts w:ascii="Times New Roman" w:hAnsi="Times New Roman" w:cs="Times New Roman"/>
          <w:sz w:val="24"/>
          <w:szCs w:val="24"/>
        </w:rPr>
        <w:t xml:space="preserve"> </w:t>
      </w:r>
      <w:bookmarkEnd w:id="0"/>
      <w:r w:rsidRPr="00361D88">
        <w:rPr>
          <w:rFonts w:ascii="Times New Roman" w:hAnsi="Times New Roman" w:cs="Times New Roman"/>
          <w:sz w:val="24"/>
          <w:szCs w:val="24"/>
        </w:rPr>
        <w:t>като основно звено на Университета за национ</w:t>
      </w:r>
      <w:r w:rsidR="00556DFC">
        <w:rPr>
          <w:rFonts w:ascii="Times New Roman" w:hAnsi="Times New Roman" w:cs="Times New Roman"/>
          <w:sz w:val="24"/>
          <w:szCs w:val="24"/>
        </w:rPr>
        <w:tab/>
      </w:r>
      <w:r w:rsidRPr="00361D88">
        <w:rPr>
          <w:rFonts w:ascii="Times New Roman" w:hAnsi="Times New Roman" w:cs="Times New Roman"/>
          <w:sz w:val="24"/>
          <w:szCs w:val="24"/>
        </w:rPr>
        <w:t xml:space="preserve">ално и световно стопанство (УНСС) по смисъла на </w:t>
      </w:r>
      <w:r w:rsidR="00E9635D">
        <w:rPr>
          <w:rFonts w:ascii="Times New Roman" w:hAnsi="Times New Roman" w:cs="Times New Roman"/>
          <w:sz w:val="24"/>
          <w:szCs w:val="24"/>
        </w:rPr>
        <w:t xml:space="preserve">       </w:t>
      </w:r>
      <w:r w:rsidRPr="00361D88">
        <w:rPr>
          <w:rFonts w:ascii="Times New Roman" w:hAnsi="Times New Roman" w:cs="Times New Roman"/>
          <w:sz w:val="24"/>
          <w:szCs w:val="24"/>
        </w:rPr>
        <w:t>чл. 25, ал. 2 и чл. 26б, ал. 1 от Закона за висшето образование (ЗВО), наричан по-нататък „Институт</w:t>
      </w:r>
      <w:r w:rsidR="005366A5" w:rsidRPr="00361D88">
        <w:rPr>
          <w:rFonts w:ascii="Times New Roman" w:hAnsi="Times New Roman" w:cs="Times New Roman"/>
          <w:sz w:val="24"/>
          <w:szCs w:val="24"/>
        </w:rPr>
        <w:t>ът</w:t>
      </w:r>
      <w:r w:rsidRPr="00361D88">
        <w:rPr>
          <w:rFonts w:ascii="Times New Roman" w:hAnsi="Times New Roman" w:cs="Times New Roman"/>
          <w:sz w:val="24"/>
          <w:szCs w:val="24"/>
        </w:rPr>
        <w:t xml:space="preserve">“. </w:t>
      </w:r>
    </w:p>
    <w:p w14:paraId="2FFB6773" w14:textId="5793C0DD" w:rsidR="00B474D3" w:rsidRPr="00361D88" w:rsidRDefault="00B474D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2.</w:t>
      </w:r>
      <w:r w:rsidRPr="00361D88">
        <w:rPr>
          <w:rFonts w:ascii="Times New Roman" w:hAnsi="Times New Roman" w:cs="Times New Roman"/>
          <w:sz w:val="24"/>
          <w:szCs w:val="24"/>
        </w:rPr>
        <w:t xml:space="preserve"> (1) Институтът няма статут на самостоятелна научна организация по смисъла на </w:t>
      </w:r>
      <w:r w:rsidR="005070D0" w:rsidRPr="00361D88">
        <w:rPr>
          <w:rFonts w:ascii="Times New Roman" w:hAnsi="Times New Roman" w:cs="Times New Roman"/>
          <w:sz w:val="24"/>
          <w:szCs w:val="24"/>
        </w:rPr>
        <w:t>§</w:t>
      </w:r>
      <w:r w:rsidRPr="00361D88">
        <w:rPr>
          <w:rFonts w:ascii="Times New Roman" w:hAnsi="Times New Roman" w:cs="Times New Roman"/>
          <w:sz w:val="24"/>
          <w:szCs w:val="24"/>
        </w:rPr>
        <w:t>1, т. 1 от допълнителните разпоредби на Закона за развитието на академичния състав в Република България (ЗРАСРБ).</w:t>
      </w:r>
    </w:p>
    <w:p w14:paraId="5FE8EDBB" w14:textId="24342865" w:rsidR="00B474D3" w:rsidRPr="00361D88" w:rsidRDefault="00B474D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(2) Институтът осъществява своята дейност в съответствие с приложимите законови и подзаконови нормативни актове в областта на висшето образование и науката и вътрешните разпоредби на УНСС.</w:t>
      </w:r>
    </w:p>
    <w:p w14:paraId="7FFE6223" w14:textId="7D4A306E" w:rsidR="00B474D3" w:rsidRPr="00361D88" w:rsidRDefault="00B474D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(3) Институтът има наименование на български език „</w:t>
      </w:r>
      <w:r w:rsidR="005070D0" w:rsidRPr="00361D88">
        <w:rPr>
          <w:rFonts w:ascii="Times New Roman" w:hAnsi="Times New Roman" w:cs="Times New Roman"/>
          <w:sz w:val="24"/>
          <w:szCs w:val="24"/>
        </w:rPr>
        <w:t>Институт за повишаване на научноизследователския капацитет в областта ядрената индустрия и ядрената сигурност</w:t>
      </w:r>
      <w:r w:rsidRPr="00361D88">
        <w:rPr>
          <w:rFonts w:ascii="Times New Roman" w:hAnsi="Times New Roman" w:cs="Times New Roman"/>
          <w:sz w:val="24"/>
          <w:szCs w:val="24"/>
        </w:rPr>
        <w:t>“ и на английски език „</w:t>
      </w:r>
      <w:r w:rsidR="005070D0" w:rsidRPr="00361D88">
        <w:rPr>
          <w:rFonts w:ascii="Times New Roman" w:hAnsi="Times New Roman" w:cs="Times New Roman"/>
          <w:sz w:val="24"/>
          <w:szCs w:val="24"/>
        </w:rPr>
        <w:t>Institute of Enhancing the Research Capacity in the Nuclear Industry and Nuclear Security</w:t>
      </w:r>
      <w:r w:rsidRPr="00361D88">
        <w:rPr>
          <w:rFonts w:ascii="Times New Roman" w:hAnsi="Times New Roman" w:cs="Times New Roman"/>
          <w:sz w:val="24"/>
          <w:szCs w:val="24"/>
        </w:rPr>
        <w:t>“. Задължително, преди или след</w:t>
      </w:r>
      <w:r w:rsidR="00A5490E" w:rsidRPr="00361D88">
        <w:rPr>
          <w:rFonts w:ascii="Times New Roman" w:hAnsi="Times New Roman" w:cs="Times New Roman"/>
          <w:sz w:val="24"/>
          <w:szCs w:val="24"/>
        </w:rPr>
        <w:t xml:space="preserve"> </w:t>
      </w:r>
      <w:r w:rsidRPr="00361D88">
        <w:rPr>
          <w:rFonts w:ascii="Times New Roman" w:hAnsi="Times New Roman" w:cs="Times New Roman"/>
          <w:sz w:val="24"/>
          <w:szCs w:val="24"/>
        </w:rPr>
        <w:t>наименованието на Института, се посочва и наименованието на университета.</w:t>
      </w:r>
    </w:p>
    <w:p w14:paraId="17CE268A" w14:textId="1C376B12" w:rsidR="00B474D3" w:rsidRPr="00361D88" w:rsidRDefault="00B474D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(4) Институтът е създаден за неопределен срок.</w:t>
      </w:r>
    </w:p>
    <w:p w14:paraId="6CD321E0" w14:textId="02522E6A" w:rsidR="00B474D3" w:rsidRPr="00361D88" w:rsidRDefault="00B474D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3.</w:t>
      </w:r>
      <w:r w:rsidRPr="00361D88">
        <w:rPr>
          <w:rFonts w:ascii="Times New Roman" w:hAnsi="Times New Roman" w:cs="Times New Roman"/>
          <w:sz w:val="24"/>
          <w:szCs w:val="24"/>
        </w:rPr>
        <w:t xml:space="preserve"> (1) Основната дейност на Института е извършването на дългосрочна научноизследователска дейност в областта на</w:t>
      </w:r>
      <w:r w:rsidR="005366A5" w:rsidRPr="00361D88">
        <w:rPr>
          <w:rFonts w:ascii="Times New Roman" w:hAnsi="Times New Roman" w:cs="Times New Roman"/>
          <w:sz w:val="24"/>
          <w:szCs w:val="24"/>
        </w:rPr>
        <w:t xml:space="preserve"> изследването на ядрената индустрия и ядрената сигурност.</w:t>
      </w:r>
    </w:p>
    <w:p w14:paraId="2FC3E6D0" w14:textId="7743200B" w:rsidR="00B474D3" w:rsidRPr="00361D88" w:rsidRDefault="00B474D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 xml:space="preserve">(2) Институтът развива научни знания </w:t>
      </w:r>
      <w:r w:rsidR="00342D33" w:rsidRPr="00361D88">
        <w:rPr>
          <w:rFonts w:ascii="Times New Roman" w:hAnsi="Times New Roman" w:cs="Times New Roman"/>
          <w:sz w:val="24"/>
          <w:szCs w:val="24"/>
        </w:rPr>
        <w:t xml:space="preserve">в </w:t>
      </w:r>
      <w:r w:rsidR="00A5490E" w:rsidRPr="00361D88">
        <w:rPr>
          <w:rFonts w:ascii="Times New Roman" w:hAnsi="Times New Roman" w:cs="Times New Roman"/>
          <w:sz w:val="24"/>
          <w:szCs w:val="24"/>
        </w:rPr>
        <w:t>областта</w:t>
      </w:r>
      <w:r w:rsidR="00342D33" w:rsidRPr="00361D88">
        <w:rPr>
          <w:rFonts w:ascii="Times New Roman" w:hAnsi="Times New Roman" w:cs="Times New Roman"/>
          <w:sz w:val="24"/>
          <w:szCs w:val="24"/>
        </w:rPr>
        <w:t xml:space="preserve"> на ядрената индустрия и сигурност </w:t>
      </w:r>
      <w:r w:rsidRPr="00361D88">
        <w:rPr>
          <w:rFonts w:ascii="Times New Roman" w:hAnsi="Times New Roman" w:cs="Times New Roman"/>
          <w:sz w:val="24"/>
          <w:szCs w:val="24"/>
        </w:rPr>
        <w:t xml:space="preserve">и връзката им с практиката с цел достигането на високи научни резултати, както и такива с обществена значимост, които допринасят </w:t>
      </w:r>
      <w:r w:rsidR="00B47E93" w:rsidRPr="00361D88">
        <w:rPr>
          <w:rFonts w:ascii="Times New Roman" w:hAnsi="Times New Roman" w:cs="Times New Roman"/>
          <w:sz w:val="24"/>
          <w:szCs w:val="24"/>
        </w:rPr>
        <w:t>за постигането и поддържането на най-високи нива на официални научни показатели и рейтинг на УНСС.</w:t>
      </w:r>
    </w:p>
    <w:p w14:paraId="748B853B" w14:textId="6612A236" w:rsidR="00B47E93" w:rsidRPr="00361D88" w:rsidRDefault="00B47E9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(3) За постигането на целта по ал. 2 Институтът:</w:t>
      </w:r>
    </w:p>
    <w:p w14:paraId="73E5CC5A" w14:textId="0180EADC" w:rsidR="00B47E93" w:rsidRPr="00361D88" w:rsidRDefault="00B47E9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lastRenderedPageBreak/>
        <w:t>1. провежда научни изследвания</w:t>
      </w:r>
      <w:r w:rsidR="00862416" w:rsidRPr="00361D88">
        <w:rPr>
          <w:rFonts w:ascii="Times New Roman" w:hAnsi="Times New Roman" w:cs="Times New Roman"/>
          <w:sz w:val="24"/>
          <w:szCs w:val="24"/>
        </w:rPr>
        <w:t xml:space="preserve"> в </w:t>
      </w:r>
      <w:r w:rsidR="00A5490E" w:rsidRPr="00361D88">
        <w:rPr>
          <w:rFonts w:ascii="Times New Roman" w:hAnsi="Times New Roman" w:cs="Times New Roman"/>
          <w:sz w:val="24"/>
          <w:szCs w:val="24"/>
        </w:rPr>
        <w:t>областта</w:t>
      </w:r>
      <w:r w:rsidR="00862416" w:rsidRPr="00361D88">
        <w:rPr>
          <w:rFonts w:ascii="Times New Roman" w:hAnsi="Times New Roman" w:cs="Times New Roman"/>
          <w:sz w:val="24"/>
          <w:szCs w:val="24"/>
        </w:rPr>
        <w:t xml:space="preserve"> на ядрената индустрия и ядрената сигурност</w:t>
      </w:r>
      <w:r w:rsidRPr="00361D88">
        <w:rPr>
          <w:rFonts w:ascii="Times New Roman" w:hAnsi="Times New Roman" w:cs="Times New Roman"/>
          <w:sz w:val="24"/>
          <w:szCs w:val="24"/>
        </w:rPr>
        <w:t xml:space="preserve"> и публикува получените от тях резултати в </w:t>
      </w:r>
      <w:r w:rsidR="00361D88" w:rsidRPr="00361D88">
        <w:rPr>
          <w:rFonts w:ascii="Times New Roman" w:hAnsi="Times New Roman" w:cs="Times New Roman"/>
          <w:sz w:val="24"/>
          <w:szCs w:val="24"/>
        </w:rPr>
        <w:t>научни издания, реферирани и индексирани в световноизвестни бази данни с научна информация</w:t>
      </w:r>
      <w:r w:rsidRPr="00361D88">
        <w:rPr>
          <w:rFonts w:ascii="Times New Roman" w:hAnsi="Times New Roman" w:cs="Times New Roman"/>
          <w:sz w:val="24"/>
          <w:szCs w:val="24"/>
        </w:rPr>
        <w:t>;</w:t>
      </w:r>
    </w:p>
    <w:p w14:paraId="0F4A67C1" w14:textId="79334B1C" w:rsidR="00B47E93" w:rsidRPr="00361D88" w:rsidRDefault="00B47E9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2. организира и участва в национални и международни научни форуми и други академични прояви в област</w:t>
      </w:r>
      <w:r w:rsidR="00166CB9" w:rsidRPr="00361D88">
        <w:rPr>
          <w:rFonts w:ascii="Times New Roman" w:hAnsi="Times New Roman" w:cs="Times New Roman"/>
          <w:sz w:val="24"/>
          <w:szCs w:val="24"/>
        </w:rPr>
        <w:t>та на ядрената индустрия и ядрената сигурност</w:t>
      </w:r>
      <w:r w:rsidRPr="00361D88">
        <w:rPr>
          <w:rFonts w:ascii="Times New Roman" w:hAnsi="Times New Roman" w:cs="Times New Roman"/>
          <w:sz w:val="24"/>
          <w:szCs w:val="24"/>
        </w:rPr>
        <w:t>;</w:t>
      </w:r>
    </w:p>
    <w:p w14:paraId="1139F96B" w14:textId="40DD3ED7" w:rsidR="00B47E93" w:rsidRPr="00361D88" w:rsidRDefault="00B47E9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3. разработва и изпълнява международни, национални и университетски проекти;</w:t>
      </w:r>
    </w:p>
    <w:p w14:paraId="5A3F81E9" w14:textId="77777777" w:rsidR="00B47E93" w:rsidRPr="00361D88" w:rsidRDefault="00B47E93"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4. изгражда и участва в активни международни, национални и университетски мрежи и поддържа мрежа от контакти с организации и специалисти в областите на своята изследователска работа;</w:t>
      </w:r>
    </w:p>
    <w:p w14:paraId="09CD0AB8" w14:textId="67B29502" w:rsidR="00B47E93" w:rsidRPr="00361D88" w:rsidRDefault="00B47E9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5. осъществява информационна дейност в областите на своята изследователска работа;</w:t>
      </w:r>
    </w:p>
    <w:p w14:paraId="2E36C0CE" w14:textId="60114D8D" w:rsidR="00B47E93" w:rsidRPr="00361D88" w:rsidRDefault="00B47E9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6. извършва и други дейности, които са в съответствие с неговата основна цел.</w:t>
      </w:r>
    </w:p>
    <w:p w14:paraId="12D905E6" w14:textId="77777777" w:rsidR="00C20714" w:rsidRPr="00361D88" w:rsidRDefault="00C20714" w:rsidP="005366A5">
      <w:pPr>
        <w:spacing w:after="0" w:line="360" w:lineRule="auto"/>
        <w:jc w:val="both"/>
        <w:rPr>
          <w:rFonts w:ascii="Times New Roman" w:hAnsi="Times New Roman" w:cs="Times New Roman"/>
          <w:sz w:val="24"/>
          <w:szCs w:val="24"/>
        </w:rPr>
      </w:pPr>
    </w:p>
    <w:p w14:paraId="098F85F1" w14:textId="77777777" w:rsidR="00C20714" w:rsidRPr="00361D88" w:rsidRDefault="00C20714" w:rsidP="005366A5">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t>Глава втора</w:t>
      </w:r>
    </w:p>
    <w:p w14:paraId="35CD9BD2" w14:textId="71979866" w:rsidR="000C68A2" w:rsidRPr="00361D88" w:rsidRDefault="00C20714" w:rsidP="000C68A2">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t>ПЛАНИРАНЕ И ОТЧИТАНЕ НА НАУЧНОИЗСЛЕДОВАТЕЛСКАТА ДЕЙНОСТ НА ИНСТИТУТА</w:t>
      </w:r>
    </w:p>
    <w:p w14:paraId="59769773" w14:textId="69D4A525" w:rsidR="000C68A2" w:rsidRPr="00361D88" w:rsidRDefault="000C68A2" w:rsidP="000C68A2">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4.</w:t>
      </w:r>
      <w:r w:rsidRPr="00361D88">
        <w:rPr>
          <w:rFonts w:ascii="Times New Roman" w:hAnsi="Times New Roman" w:cs="Times New Roman"/>
          <w:sz w:val="24"/>
          <w:szCs w:val="24"/>
        </w:rPr>
        <w:t xml:space="preserve"> (1) Научноизследователската политика на Института се реализира посредством многогодишни (до три години) и годишни планове за научноизследователската дейност.</w:t>
      </w:r>
    </w:p>
    <w:p w14:paraId="56DBBD0A" w14:textId="77777777" w:rsidR="000C68A2" w:rsidRPr="00361D88" w:rsidRDefault="000C68A2" w:rsidP="000C68A2">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(2) Плановете за научноизследователската дейност на Института включват:</w:t>
      </w:r>
    </w:p>
    <w:p w14:paraId="0AC910F0" w14:textId="1E9AAECD" w:rsidR="000C68A2" w:rsidRPr="00361D88" w:rsidRDefault="000C68A2" w:rsidP="000C68A2">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1. научноизследователска дейност с проектно финансиране и/или</w:t>
      </w:r>
    </w:p>
    <w:p w14:paraId="606BD1AA" w14:textId="77777777" w:rsidR="000C68A2" w:rsidRPr="00361D88" w:rsidRDefault="000C68A2" w:rsidP="000C68A2">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2. научноизследователска дейност, финансирана от бюджета на УНСС.</w:t>
      </w:r>
    </w:p>
    <w:p w14:paraId="14DB4FE2" w14:textId="77777777" w:rsidR="000C68A2" w:rsidRPr="00361D88" w:rsidRDefault="000C68A2" w:rsidP="000C68A2">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 xml:space="preserve">3. плановете за научноизследователската дейност на Института се обсъждат от Научния съвет на Института и се предоставят на заместник-ректора, отговарящ за НИД, в срок до 31 декември на предходната година. Годишният план се представя пред разширен състав на Програмния съвет по научноизследователската дейност (ПС по НИД) на УНСС, който взема съответното решение. Годишният план се утвърждава от Академичния съвет на УНСС. </w:t>
      </w:r>
    </w:p>
    <w:p w14:paraId="3A949EEC" w14:textId="0B554773" w:rsidR="000C68A2" w:rsidRPr="00361D88" w:rsidRDefault="000C68A2" w:rsidP="000C68A2">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4. Изменения и допълнения в плановете за научноизследователската дейност на Института се правят по реда на тяхното утвърждаване.</w:t>
      </w:r>
    </w:p>
    <w:p w14:paraId="0A2E26D2"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5.</w:t>
      </w:r>
      <w:r w:rsidRPr="00361D88">
        <w:rPr>
          <w:rFonts w:ascii="Times New Roman" w:hAnsi="Times New Roman" w:cs="Times New Roman"/>
          <w:sz w:val="24"/>
          <w:szCs w:val="24"/>
        </w:rPr>
        <w:t xml:space="preserve"> (1) Резултатите от изпълнението на плановете за научноизследователската дейност се отчитат посредством:</w:t>
      </w:r>
    </w:p>
    <w:p w14:paraId="27940528"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1. годишен отчет за изпълнение на плана за научноизследователската дейност;</w:t>
      </w:r>
    </w:p>
    <w:p w14:paraId="74969237"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2. междинен отчет за изпълнение на плана за научноизследователската дейност, финансирана от бюджета на УНСС.</w:t>
      </w:r>
    </w:p>
    <w:p w14:paraId="4F743B25" w14:textId="62DC1AC9" w:rsidR="00C20714" w:rsidRPr="00361D88" w:rsidRDefault="00C20714" w:rsidP="005C3B97">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lastRenderedPageBreak/>
        <w:t xml:space="preserve">(2) </w:t>
      </w:r>
      <w:r w:rsidR="005C3B97" w:rsidRPr="00361D88">
        <w:rPr>
          <w:rFonts w:ascii="Times New Roman" w:hAnsi="Times New Roman" w:cs="Times New Roman"/>
          <w:sz w:val="24"/>
          <w:szCs w:val="24"/>
        </w:rPr>
        <w:t>Годишният отчет за изпълнение на плана за цялостната научноизследователска дейност на Института се изготвя въз основа на индивидуалните отчети на членовете на изследователския състав на Института, обсъжда се от Научния съвет на Института и се</w:t>
      </w:r>
      <w:r w:rsidR="000C68A2" w:rsidRPr="00361D88">
        <w:rPr>
          <w:rFonts w:ascii="Times New Roman" w:hAnsi="Times New Roman" w:cs="Times New Roman"/>
          <w:sz w:val="24"/>
          <w:szCs w:val="24"/>
        </w:rPr>
        <w:t xml:space="preserve"> </w:t>
      </w:r>
      <w:r w:rsidR="005C3B97" w:rsidRPr="00361D88">
        <w:rPr>
          <w:rFonts w:ascii="Times New Roman" w:hAnsi="Times New Roman" w:cs="Times New Roman"/>
          <w:sz w:val="24"/>
          <w:szCs w:val="24"/>
        </w:rPr>
        <w:t>предоставя на заместник-ректора, отговарящ за НИД, в срок до 31 декември на съответната година. Годишният отчет се представя пред разширен състав на ПС по НИД на УНСС, който взема съответното решение. Годишният отчет се утвърждава от Академичния съвет на УНСС и се публикува на електронната платформа на института.</w:t>
      </w:r>
    </w:p>
    <w:p w14:paraId="1EFC4321" w14:textId="71121A7E"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6.</w:t>
      </w:r>
      <w:r w:rsidRPr="00361D88">
        <w:rPr>
          <w:rFonts w:ascii="Times New Roman" w:hAnsi="Times New Roman" w:cs="Times New Roman"/>
          <w:sz w:val="24"/>
          <w:szCs w:val="24"/>
        </w:rPr>
        <w:t xml:space="preserve"> (1) Всеки член на изследователския състав на Института планира своята научноизследователска дейност, осъществявана в Института, и отчита нейното изпълнение минимум веднъж годишно. </w:t>
      </w:r>
    </w:p>
    <w:p w14:paraId="4EA81411"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 xml:space="preserve">(2) Индивидуалните планове и отчети на научноизследователската дейност на членовете на изследователския състав, осъществявана в Института, се обобщават на ниво Институт и са неразделна част от обобщените планове и отчети, въз основа на които се изготвят съответните планове за научноизследователската дейност на Института и отчетите за тяхното изпълнение. </w:t>
      </w:r>
    </w:p>
    <w:p w14:paraId="7D8AECDD" w14:textId="480F3295"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(3) Членовете на изследователския състав на Института, които осъществяват учебна дейност по реда на чл. 9, планират и отчитат тази дейност при установените за УНСС условия и ред и в определените за това форми и срокове.</w:t>
      </w:r>
    </w:p>
    <w:p w14:paraId="55ADD1CB"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7.</w:t>
      </w:r>
      <w:r w:rsidRPr="00361D88">
        <w:rPr>
          <w:rFonts w:ascii="Times New Roman" w:hAnsi="Times New Roman" w:cs="Times New Roman"/>
          <w:sz w:val="24"/>
          <w:szCs w:val="24"/>
        </w:rPr>
        <w:t xml:space="preserve"> (1) Научноизследователската дейност с проектно финансиране се реализира в съответствие с конкретните условия и срокове на съответните договори за финансиране.</w:t>
      </w:r>
    </w:p>
    <w:p w14:paraId="72014692" w14:textId="4B2343E2"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(2) Резултатите от научноизследователската дейност с проектно финансиране се отчитат в годишните индивидуални отчети на членовете на изследователския състав на Института, както и в годишния отчет на Института.</w:t>
      </w:r>
    </w:p>
    <w:p w14:paraId="35FD3A6A"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8.</w:t>
      </w:r>
      <w:r w:rsidRPr="00361D88">
        <w:rPr>
          <w:rFonts w:ascii="Times New Roman" w:hAnsi="Times New Roman" w:cs="Times New Roman"/>
          <w:sz w:val="24"/>
          <w:szCs w:val="24"/>
        </w:rPr>
        <w:t xml:space="preserve"> (1) Резултатите от индивидуалната научноизследователска дейност, финансирана от бюджета на УНСС, за членовете на изследователския състав на Института, се отчитат съобразно Номенклатурата за планиране и отчитане на НИД в Индивидуалните годишни планове на научно-преподавателския състав на УНСС.</w:t>
      </w:r>
    </w:p>
    <w:p w14:paraId="4EB6B339"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(2) Годишният норматив за научноизследователска дейност, финансирана от бюджета на УНСС:</w:t>
      </w:r>
    </w:p>
    <w:p w14:paraId="52066CD2"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1. за членовете на изследователския състав на Института, назначени на пълен щат за осъществяване на научноизследователска дейност, финансирана от бюджета на УНСС, се равнява на 1600 часа съгласно приетия норматив за пълна заетост в УНСС.</w:t>
      </w:r>
    </w:p>
    <w:p w14:paraId="5B898955"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 xml:space="preserve">2. за членовете на изследователския състав на Института, назначени на непълен щат за осъществяване на научноизследователска дейност, финансирана от бюджета на УНСС, </w:t>
      </w:r>
      <w:r w:rsidRPr="00361D88">
        <w:rPr>
          <w:rFonts w:ascii="Times New Roman" w:hAnsi="Times New Roman" w:cs="Times New Roman"/>
          <w:sz w:val="24"/>
          <w:szCs w:val="24"/>
        </w:rPr>
        <w:lastRenderedPageBreak/>
        <w:t>се определя на база норматива по предходната точка, който се редуцира пропорционално.</w:t>
      </w:r>
    </w:p>
    <w:p w14:paraId="466661F0"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3. не подлежи на редукция, произтичаща от заемане на ръководни и административни длъжности в УНСС.</w:t>
      </w:r>
    </w:p>
    <w:p w14:paraId="60C808C8"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(3) Резултатите от индивидуалната научноизследователска дейност, финансирана от бюджета на УНСС, се отчитат в междинните и годишните индивидуални отчети на членовете на изследователския състав на Института, както и в междинните и годишните отчети на Института.</w:t>
      </w:r>
    </w:p>
    <w:p w14:paraId="783AC705" w14:textId="2FADAE04"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(4) Резултати, включени в индивидуалните отчети на научноизследователската дейност, финансирана от бюджета на УНСС, на член на изследователския състав на Института не могат да дублират резултати от научноизследователски дейности, включени в индивидуалния отчет на същото лице като част от научно-преподавателския състав на УНСС, както и резултати от научноизследователски дейности с проектно финансиране.</w:t>
      </w:r>
    </w:p>
    <w:p w14:paraId="01F20B9F"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9.</w:t>
      </w:r>
      <w:r w:rsidRPr="00361D88">
        <w:rPr>
          <w:rFonts w:ascii="Times New Roman" w:hAnsi="Times New Roman" w:cs="Times New Roman"/>
          <w:sz w:val="24"/>
          <w:szCs w:val="24"/>
        </w:rPr>
        <w:t xml:space="preserve"> (1) Лицата, заемащи академични длъжности на основен трудов договор в Института, съобразно тяхното направление на научноизследователска работа могат да осъществяват и учебна дейност по този договор в УНСС до 50 на сто от норматива за учебна заетост, определен за научно-преподавателския състав на УНСС.</w:t>
      </w:r>
    </w:p>
    <w:p w14:paraId="3DB48F87"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 xml:space="preserve">(2) Часове над така определения норматив не могат да бъдат възлагани на лицата по ал. 1 под никаква форма. </w:t>
      </w:r>
    </w:p>
    <w:p w14:paraId="52F313CC" w14:textId="63D7CF53"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 xml:space="preserve">(3) Възложените часове учебна дейност на лицата по ал. </w:t>
      </w:r>
      <w:r w:rsidR="00867158">
        <w:rPr>
          <w:rFonts w:ascii="Times New Roman" w:hAnsi="Times New Roman" w:cs="Times New Roman"/>
          <w:sz w:val="24"/>
          <w:szCs w:val="24"/>
          <w:lang w:val="en-US"/>
        </w:rPr>
        <w:t>1</w:t>
      </w:r>
      <w:r w:rsidRPr="00361D88">
        <w:rPr>
          <w:rFonts w:ascii="Times New Roman" w:hAnsi="Times New Roman" w:cs="Times New Roman"/>
          <w:sz w:val="24"/>
          <w:szCs w:val="24"/>
        </w:rPr>
        <w:t xml:space="preserve"> не подлежат на редукция, произтичаща от заемане на ръководни и административни длъжности в УНСС.</w:t>
      </w:r>
    </w:p>
    <w:p w14:paraId="524B5D36" w14:textId="77777777" w:rsidR="00C20714" w:rsidRPr="00361D88" w:rsidRDefault="00C20714" w:rsidP="005366A5">
      <w:pPr>
        <w:spacing w:after="0" w:line="360" w:lineRule="auto"/>
        <w:jc w:val="both"/>
        <w:rPr>
          <w:rFonts w:ascii="Times New Roman" w:hAnsi="Times New Roman" w:cs="Times New Roman"/>
          <w:sz w:val="24"/>
          <w:szCs w:val="24"/>
        </w:rPr>
      </w:pPr>
    </w:p>
    <w:p w14:paraId="3043D43C" w14:textId="77777777" w:rsidR="00C20714" w:rsidRPr="00361D88" w:rsidRDefault="00C20714" w:rsidP="005366A5">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t>Глава трета</w:t>
      </w:r>
    </w:p>
    <w:p w14:paraId="50939E20" w14:textId="638D3D0E" w:rsidR="00C20714" w:rsidRPr="00361D88" w:rsidRDefault="00C20714" w:rsidP="005366A5">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t>СТРУКТУРА И УПРАВЛЕНИЕ</w:t>
      </w:r>
    </w:p>
    <w:p w14:paraId="2672F9C4" w14:textId="77777777" w:rsidR="00C400AF" w:rsidRPr="00C400AF" w:rsidRDefault="00C400AF" w:rsidP="00C400AF">
      <w:pPr>
        <w:spacing w:after="0" w:line="360" w:lineRule="auto"/>
        <w:jc w:val="both"/>
        <w:rPr>
          <w:rFonts w:ascii="Times New Roman" w:hAnsi="Times New Roman" w:cs="Times New Roman"/>
          <w:sz w:val="24"/>
          <w:szCs w:val="24"/>
        </w:rPr>
      </w:pPr>
      <w:r w:rsidRPr="00C400AF">
        <w:rPr>
          <w:rFonts w:ascii="Times New Roman" w:hAnsi="Times New Roman" w:cs="Times New Roman"/>
          <w:b/>
          <w:bCs/>
          <w:sz w:val="24"/>
          <w:szCs w:val="24"/>
        </w:rPr>
        <w:t xml:space="preserve">Чл. 10. </w:t>
      </w:r>
      <w:r w:rsidRPr="00C400AF">
        <w:rPr>
          <w:rFonts w:ascii="Times New Roman" w:hAnsi="Times New Roman" w:cs="Times New Roman"/>
          <w:sz w:val="24"/>
          <w:szCs w:val="24"/>
        </w:rPr>
        <w:t>(1) Институтът може да има структурни звена, както следва: секция и лаборатория (изследователска група).</w:t>
      </w:r>
    </w:p>
    <w:p w14:paraId="23E4A188" w14:textId="3FE88A32" w:rsidR="00C400AF" w:rsidRPr="00C400AF" w:rsidRDefault="00C400AF" w:rsidP="00C400AF">
      <w:pPr>
        <w:spacing w:after="0" w:line="360" w:lineRule="auto"/>
        <w:jc w:val="both"/>
        <w:rPr>
          <w:rFonts w:ascii="Times New Roman" w:hAnsi="Times New Roman" w:cs="Times New Roman"/>
          <w:sz w:val="24"/>
          <w:szCs w:val="24"/>
        </w:rPr>
      </w:pPr>
      <w:r w:rsidRPr="00C400AF">
        <w:rPr>
          <w:rFonts w:ascii="Times New Roman" w:hAnsi="Times New Roman" w:cs="Times New Roman"/>
          <w:sz w:val="24"/>
          <w:szCs w:val="24"/>
        </w:rPr>
        <w:t>(2) Към Института могат да функционират и центрове, подпомагащи неговата основна дейност.</w:t>
      </w:r>
    </w:p>
    <w:p w14:paraId="1515AEC5" w14:textId="29C41360" w:rsidR="00C400AF" w:rsidRPr="00C400AF" w:rsidRDefault="00C400AF" w:rsidP="00C400AF">
      <w:pPr>
        <w:spacing w:after="0" w:line="360" w:lineRule="auto"/>
        <w:jc w:val="both"/>
        <w:rPr>
          <w:rFonts w:ascii="Times New Roman" w:hAnsi="Times New Roman" w:cs="Times New Roman"/>
          <w:sz w:val="24"/>
          <w:szCs w:val="24"/>
        </w:rPr>
      </w:pPr>
      <w:r w:rsidRPr="00C400AF">
        <w:rPr>
          <w:rFonts w:ascii="Times New Roman" w:hAnsi="Times New Roman" w:cs="Times New Roman"/>
          <w:sz w:val="24"/>
          <w:szCs w:val="24"/>
        </w:rPr>
        <w:t xml:space="preserve"> (3) Секцията е звено на Института, което включва най-малко тричленен изследователски състав с експертиза в тясно фокусирана област на науката. Секцията се създава с решение на Научния съвет на Института и се утвърждава от ректора. Ръководител на секцията е лице на трудов договор в УНСС, хабилитирано в съответното научно направление на секцията. Назначава се от ректора по предложение на директора на Института за срок от четири години.</w:t>
      </w:r>
    </w:p>
    <w:p w14:paraId="7BDE7AEA" w14:textId="06AA66FE" w:rsidR="00C400AF" w:rsidRPr="00C400AF" w:rsidRDefault="00C400AF" w:rsidP="00C400AF">
      <w:pPr>
        <w:spacing w:after="0" w:line="360" w:lineRule="auto"/>
        <w:jc w:val="both"/>
        <w:rPr>
          <w:rFonts w:ascii="Times New Roman" w:hAnsi="Times New Roman" w:cs="Times New Roman"/>
          <w:sz w:val="24"/>
          <w:szCs w:val="24"/>
        </w:rPr>
      </w:pPr>
      <w:r w:rsidRPr="00C400AF">
        <w:rPr>
          <w:rFonts w:ascii="Times New Roman" w:hAnsi="Times New Roman" w:cs="Times New Roman"/>
          <w:sz w:val="24"/>
          <w:szCs w:val="24"/>
        </w:rPr>
        <w:lastRenderedPageBreak/>
        <w:t>(4) Лаборатория (изследователска група) е звено на Института, създадено за определен срок, чийто състав решава конкретна изследователска задача. Лабораторията (изследователската група) се създава с решение на Научния съвет на Института, който определя нейното наименование, ръководител, състав, функции и задачи. Решението се утвърждава от заместник-ректора, отговарящ за НИД. Ръководителят на лаборатория (изследователска група) е хабилитирано лице или лице с ОНС „доктор” на трудов договор в УНСС.</w:t>
      </w:r>
    </w:p>
    <w:p w14:paraId="5D1AF6C2" w14:textId="10E5EA42" w:rsidR="00C400AF" w:rsidRDefault="00C400AF" w:rsidP="00C400AF">
      <w:pPr>
        <w:spacing w:after="0" w:line="360" w:lineRule="auto"/>
        <w:jc w:val="both"/>
        <w:rPr>
          <w:rFonts w:ascii="Times New Roman" w:hAnsi="Times New Roman" w:cs="Times New Roman"/>
          <w:sz w:val="24"/>
          <w:szCs w:val="24"/>
        </w:rPr>
      </w:pPr>
      <w:r w:rsidRPr="00C400AF">
        <w:rPr>
          <w:rFonts w:ascii="Times New Roman" w:hAnsi="Times New Roman" w:cs="Times New Roman"/>
          <w:sz w:val="24"/>
          <w:szCs w:val="24"/>
        </w:rPr>
        <w:t>(5) Центърът е самостоятелно административно звено, чиято дейност е свързана с научноизследователската дейност на Института. Центърът осигурява организационно и информационно научноизследователската дейност на Института, както и разпространението и реализацията на резултатите от нея. Център се създава с решение на Академичния съвет по предложение на Научния съвет на Института. Предложението включва наименование, състав, функции и задачи на центъра. Ръководителят на центъра е хабилитирано лице или лице с ОНС „доктор“ на трудов договор в УНСС, което се избира от Академичния съвет по предложение на Научния съвет на Института и се назначава със заповед на ректора за срок от четири години. Центърът изготвя годишен отчет за извършената през съответната година работа. Отчетът се обсъжда от Научния съвет на съответния Института и се предава на заместник-ректора, отговарящ за НИД в срок до 31 декември на съответната година. Отчетът се представя пред разширен състав на ПС по НИД на УНСС, който взема съответното решение. Отчетът се утвърждава от ректора на УНСС.</w:t>
      </w:r>
    </w:p>
    <w:p w14:paraId="689A82CD" w14:textId="26426B4C" w:rsidR="00C20714" w:rsidRPr="00361D88" w:rsidRDefault="00C20714" w:rsidP="00C400AF">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11.</w:t>
      </w:r>
      <w:r w:rsidRPr="00361D88">
        <w:rPr>
          <w:rFonts w:ascii="Times New Roman" w:hAnsi="Times New Roman" w:cs="Times New Roman"/>
          <w:sz w:val="24"/>
          <w:szCs w:val="24"/>
        </w:rPr>
        <w:t xml:space="preserve"> (1) Органи за управление на Института са:</w:t>
      </w:r>
    </w:p>
    <w:p w14:paraId="0A98F18F"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1. Научен съвет;</w:t>
      </w:r>
    </w:p>
    <w:p w14:paraId="2877A177"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2. Директор.</w:t>
      </w:r>
    </w:p>
    <w:p w14:paraId="36506A5F" w14:textId="1CD9895B"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(2) Дейността на директора се подпомага от заместник-директор по научноизследователската дейност и заместник-директор по организационната политика.</w:t>
      </w:r>
    </w:p>
    <w:p w14:paraId="460D98A7"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12.</w:t>
      </w:r>
      <w:r w:rsidRPr="00361D88">
        <w:rPr>
          <w:rFonts w:ascii="Times New Roman" w:hAnsi="Times New Roman" w:cs="Times New Roman"/>
          <w:sz w:val="24"/>
          <w:szCs w:val="24"/>
        </w:rPr>
        <w:t xml:space="preserve"> (1) Научният свет е колективен орган за научно ръководство на Института и има постоянен състав от членове, който включва:</w:t>
      </w:r>
    </w:p>
    <w:p w14:paraId="12A605DA" w14:textId="435418CD"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 xml:space="preserve">1. </w:t>
      </w:r>
      <w:r w:rsidR="005C3B97" w:rsidRPr="00361D88">
        <w:rPr>
          <w:rFonts w:ascii="Times New Roman" w:hAnsi="Times New Roman" w:cs="Times New Roman"/>
          <w:sz w:val="24"/>
          <w:szCs w:val="24"/>
        </w:rPr>
        <w:t>в</w:t>
      </w:r>
      <w:r w:rsidR="00DE34BB" w:rsidRPr="00361D88">
        <w:rPr>
          <w:rFonts w:ascii="Times New Roman" w:hAnsi="Times New Roman" w:cs="Times New Roman"/>
          <w:sz w:val="24"/>
          <w:szCs w:val="24"/>
        </w:rPr>
        <w:t>сички хабилитирани лица или лица с ОНС „доктор“, които са членове от състава на Института</w:t>
      </w:r>
      <w:r w:rsidRPr="00361D88">
        <w:rPr>
          <w:rFonts w:ascii="Times New Roman" w:hAnsi="Times New Roman" w:cs="Times New Roman"/>
          <w:sz w:val="24"/>
          <w:szCs w:val="24"/>
        </w:rPr>
        <w:t>;</w:t>
      </w:r>
    </w:p>
    <w:p w14:paraId="063B451B"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2. до пет хабилитирани лица от УНСС или от други висши училища и научни организации, както и специалисти от практиката с ОНС „доктор“, конто се предлагат от директора на Института и се утвърждават от ректора;</w:t>
      </w:r>
    </w:p>
    <w:p w14:paraId="0C7D43A7" w14:textId="5B260D48"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3. зам</w:t>
      </w:r>
      <w:r w:rsidR="00DE34BB" w:rsidRPr="00361D88">
        <w:rPr>
          <w:rFonts w:ascii="Times New Roman" w:hAnsi="Times New Roman" w:cs="Times New Roman"/>
          <w:sz w:val="24"/>
          <w:szCs w:val="24"/>
        </w:rPr>
        <w:t>естник-директорите на Института.</w:t>
      </w:r>
    </w:p>
    <w:p w14:paraId="5DD86EE7" w14:textId="2C21A55D" w:rsidR="00DE34BB" w:rsidRPr="00361D88" w:rsidRDefault="00DE34BB"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lastRenderedPageBreak/>
        <w:t>(2) Членовете на Научния съвет, определени по реда на ал. 1, т. 2 са постоянно действащи и се променят по предложение на директора на института и се утвърждават от ректора.</w:t>
      </w:r>
    </w:p>
    <w:p w14:paraId="3C9923F4" w14:textId="6C997806" w:rsidR="00C20714" w:rsidRPr="00361D88" w:rsidRDefault="00DE34BB"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(3</w:t>
      </w:r>
      <w:r w:rsidR="00C20714" w:rsidRPr="00361D88">
        <w:rPr>
          <w:rFonts w:ascii="Times New Roman" w:hAnsi="Times New Roman" w:cs="Times New Roman"/>
          <w:sz w:val="24"/>
          <w:szCs w:val="24"/>
        </w:rPr>
        <w:t>) Научният съвет на Института:</w:t>
      </w:r>
    </w:p>
    <w:p w14:paraId="5A0509A7"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1. определя научната политика на Института и контролира нейното изпълнение;</w:t>
      </w:r>
    </w:p>
    <w:p w14:paraId="0E50267C"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2. обсъжда проектите на многогодишни и годишни планове за научноизследователската дейност на Института;</w:t>
      </w:r>
    </w:p>
    <w:p w14:paraId="33E11C38"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3. обсъжда годишните и междинните отчети за изпълнението на плановете за научноизследователската дейност на Института и годишните отчети на центровете към</w:t>
      </w:r>
    </w:p>
    <w:p w14:paraId="5E045A85"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Института;</w:t>
      </w:r>
    </w:p>
    <w:p w14:paraId="681199C6"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4. обсъжда научните разработки на членовете на изследователския състав на Института;</w:t>
      </w:r>
    </w:p>
    <w:p w14:paraId="06452BA2"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5. открива, преобразува и закрива секции и лаборатории (изследователски групи) в Института;</w:t>
      </w:r>
    </w:p>
    <w:p w14:paraId="26A78C24" w14:textId="320C7128" w:rsidR="00C20714" w:rsidRPr="00361D88" w:rsidRDefault="00DE34BB"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6</w:t>
      </w:r>
      <w:r w:rsidR="00C20714" w:rsidRPr="00361D88">
        <w:rPr>
          <w:rFonts w:ascii="Times New Roman" w:hAnsi="Times New Roman" w:cs="Times New Roman"/>
          <w:sz w:val="24"/>
          <w:szCs w:val="24"/>
        </w:rPr>
        <w:t>. обсъжда и предлага на Академичния съвет на УНСС откриването, преобразуването и закриването на центрове к</w:t>
      </w:r>
      <w:r w:rsidR="00A75579" w:rsidRPr="00361D88">
        <w:rPr>
          <w:rFonts w:ascii="Times New Roman" w:hAnsi="Times New Roman" w:cs="Times New Roman"/>
          <w:sz w:val="24"/>
          <w:szCs w:val="24"/>
        </w:rPr>
        <w:t>ъ</w:t>
      </w:r>
      <w:r w:rsidR="00C20714" w:rsidRPr="00361D88">
        <w:rPr>
          <w:rFonts w:ascii="Times New Roman" w:hAnsi="Times New Roman" w:cs="Times New Roman"/>
          <w:sz w:val="24"/>
          <w:szCs w:val="24"/>
        </w:rPr>
        <w:t>м Института;</w:t>
      </w:r>
    </w:p>
    <w:p w14:paraId="04B813F4"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7. обсъжда и решава и други въпроси, които са от негова компетентност относно дейността и развитието на Института и на неговия кадрови състав.</w:t>
      </w:r>
    </w:p>
    <w:p w14:paraId="24E22712" w14:textId="73C26608" w:rsidR="00C20714" w:rsidRPr="00361D88" w:rsidRDefault="00DE34BB"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(4</w:t>
      </w:r>
      <w:r w:rsidR="00C20714" w:rsidRPr="00361D88">
        <w:rPr>
          <w:rFonts w:ascii="Times New Roman" w:hAnsi="Times New Roman" w:cs="Times New Roman"/>
          <w:sz w:val="24"/>
          <w:szCs w:val="24"/>
        </w:rPr>
        <w:t>) Председател на Научния съвет е хабилитиран негов член, избран от Научния съвет по предложение на директора.</w:t>
      </w:r>
    </w:p>
    <w:p w14:paraId="43C53755" w14:textId="6A5BAA7E" w:rsidR="00C20714" w:rsidRPr="00361D88" w:rsidRDefault="00DE34BB"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(5</w:t>
      </w:r>
      <w:r w:rsidR="00C20714" w:rsidRPr="00361D88">
        <w:rPr>
          <w:rFonts w:ascii="Times New Roman" w:hAnsi="Times New Roman" w:cs="Times New Roman"/>
          <w:sz w:val="24"/>
          <w:szCs w:val="24"/>
        </w:rPr>
        <w:t>) Заседанията на Научния съвет се свикват по инициатива на неговия председател. Заседанията се считат за редовни при присъствие на 2/3 от членовете на Научния съвет. Решения се вземат с явно гласуване, с обикновено мнозинство на присъстващите. За всяко заседание на Научния свет се води протокол.</w:t>
      </w:r>
    </w:p>
    <w:p w14:paraId="19252644" w14:textId="5556C354"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13.</w:t>
      </w:r>
      <w:r w:rsidRPr="00361D88">
        <w:rPr>
          <w:rFonts w:ascii="Times New Roman" w:hAnsi="Times New Roman" w:cs="Times New Roman"/>
          <w:sz w:val="24"/>
          <w:szCs w:val="24"/>
        </w:rPr>
        <w:t xml:space="preserve"> (1) Директорът на Института е хабилитирано лице на </w:t>
      </w:r>
      <w:r w:rsidR="00A75579" w:rsidRPr="00361D88">
        <w:rPr>
          <w:rFonts w:ascii="Times New Roman" w:hAnsi="Times New Roman" w:cs="Times New Roman"/>
          <w:sz w:val="24"/>
          <w:szCs w:val="24"/>
        </w:rPr>
        <w:t xml:space="preserve">основен </w:t>
      </w:r>
      <w:r w:rsidRPr="00361D88">
        <w:rPr>
          <w:rFonts w:ascii="Times New Roman" w:hAnsi="Times New Roman" w:cs="Times New Roman"/>
          <w:sz w:val="24"/>
          <w:szCs w:val="24"/>
        </w:rPr>
        <w:t>трудов договор в УНСС, което се избира от Академичния съвет по предложение на Научния съвет на Института, съгласувано с ректора, за срок от четири години.</w:t>
      </w:r>
    </w:p>
    <w:p w14:paraId="4139CAE8"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(2) Назначаването на директора става със заповед на ректора.</w:t>
      </w:r>
    </w:p>
    <w:p w14:paraId="6129F5B4"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(3) Директорът на Института:</w:t>
      </w:r>
    </w:p>
    <w:p w14:paraId="21C3E8E9"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1. провежда политика по развитието на Института;</w:t>
      </w:r>
    </w:p>
    <w:p w14:paraId="73CB0969"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2. организира и ръководи цялостната дейност на Института;</w:t>
      </w:r>
    </w:p>
    <w:p w14:paraId="4F34E805"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3. осъществява оперативното управление и контрола на дейността на Института;</w:t>
      </w:r>
    </w:p>
    <w:p w14:paraId="3BB5F0CB" w14:textId="77777777"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4. представлява Института като основно звено на УНСС пред външни организации и институции в рамките на своите компетентности по този правилник и пълномощия, предоставени му от този правилник или изрично в писмен вид от ректора или заместник-ректора, отговарящ за НИД;</w:t>
      </w:r>
    </w:p>
    <w:p w14:paraId="4DE36194" w14:textId="46F303E4"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lastRenderedPageBreak/>
        <w:t>﻿﻿﻿</w:t>
      </w:r>
      <w:r w:rsidRPr="00361D88">
        <w:rPr>
          <w:rFonts w:ascii="Times New Roman" w:hAnsi="Times New Roman" w:cs="Times New Roman"/>
          <w:sz w:val="24"/>
          <w:szCs w:val="24"/>
        </w:rPr>
        <w:t xml:space="preserve">5. провежда кадровата политика на Института като основно звено на УНСС и осигурява условия за кариерното развитие на </w:t>
      </w:r>
      <w:r w:rsidR="0066000A" w:rsidRPr="00361D88">
        <w:rPr>
          <w:rFonts w:ascii="Times New Roman" w:hAnsi="Times New Roman" w:cs="Times New Roman"/>
          <w:sz w:val="24"/>
          <w:szCs w:val="24"/>
        </w:rPr>
        <w:t>състава</w:t>
      </w:r>
      <w:r w:rsidRPr="00361D88">
        <w:rPr>
          <w:rFonts w:ascii="Times New Roman" w:hAnsi="Times New Roman" w:cs="Times New Roman"/>
          <w:sz w:val="24"/>
          <w:szCs w:val="24"/>
        </w:rPr>
        <w:t xml:space="preserve"> на Института;</w:t>
      </w:r>
    </w:p>
    <w:p w14:paraId="10B52CD8" w14:textId="500B29F9"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 xml:space="preserve">6. предлага на ректора </w:t>
      </w:r>
      <w:r w:rsidR="0066000A" w:rsidRPr="00361D88">
        <w:rPr>
          <w:rFonts w:ascii="Times New Roman" w:hAnsi="Times New Roman" w:cs="Times New Roman"/>
          <w:sz w:val="24"/>
          <w:szCs w:val="24"/>
        </w:rPr>
        <w:t>щата</w:t>
      </w:r>
      <w:r w:rsidRPr="00361D88">
        <w:rPr>
          <w:rFonts w:ascii="Times New Roman" w:hAnsi="Times New Roman" w:cs="Times New Roman"/>
          <w:sz w:val="24"/>
          <w:szCs w:val="24"/>
        </w:rPr>
        <w:t xml:space="preserve"> на Института за </w:t>
      </w:r>
      <w:r w:rsidR="0066000A" w:rsidRPr="00361D88">
        <w:rPr>
          <w:rFonts w:ascii="Times New Roman" w:hAnsi="Times New Roman" w:cs="Times New Roman"/>
          <w:sz w:val="24"/>
          <w:szCs w:val="24"/>
        </w:rPr>
        <w:t>утвърждаване</w:t>
      </w:r>
      <w:r w:rsidRPr="00361D88">
        <w:rPr>
          <w:rFonts w:ascii="Times New Roman" w:hAnsi="Times New Roman" w:cs="Times New Roman"/>
          <w:sz w:val="24"/>
          <w:szCs w:val="24"/>
        </w:rPr>
        <w:t xml:space="preserve"> и щатния състав за</w:t>
      </w:r>
      <w:r w:rsidR="00680220" w:rsidRPr="00361D88">
        <w:rPr>
          <w:rFonts w:ascii="Times New Roman" w:hAnsi="Times New Roman" w:cs="Times New Roman"/>
          <w:sz w:val="24"/>
          <w:szCs w:val="24"/>
        </w:rPr>
        <w:t xml:space="preserve"> </w:t>
      </w:r>
      <w:r w:rsidRPr="00361D88">
        <w:rPr>
          <w:rFonts w:ascii="Times New Roman" w:hAnsi="Times New Roman" w:cs="Times New Roman"/>
          <w:sz w:val="24"/>
          <w:szCs w:val="24"/>
        </w:rPr>
        <w:t>назначаване;</w:t>
      </w:r>
    </w:p>
    <w:p w14:paraId="11861165" w14:textId="6CDAE93F"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lang w:val="en-US"/>
        </w:rPr>
        <w:t xml:space="preserve">7. </w:t>
      </w:r>
      <w:r w:rsidRPr="00361D88">
        <w:rPr>
          <w:rFonts w:ascii="Times New Roman" w:hAnsi="Times New Roman" w:cs="Times New Roman"/>
          <w:sz w:val="24"/>
          <w:szCs w:val="24"/>
        </w:rPr>
        <w:t>прави предложения до ректора за привличане на изследователи в Института;</w:t>
      </w:r>
    </w:p>
    <w:p w14:paraId="5F5608A3" w14:textId="4CF9FB76"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lang w:val="en-US"/>
        </w:rPr>
        <w:t xml:space="preserve">8. </w:t>
      </w:r>
      <w:r w:rsidRPr="00361D88">
        <w:rPr>
          <w:rFonts w:ascii="Times New Roman" w:hAnsi="Times New Roman" w:cs="Times New Roman"/>
          <w:sz w:val="24"/>
          <w:szCs w:val="24"/>
        </w:rPr>
        <w:t>подготвя за утвърждаване от ректора на договори за асоцииране, за сътрудничество и за съвместни дейности с научни и други организации и институции в страната и чужбина</w:t>
      </w:r>
      <w:r w:rsidR="00342D33" w:rsidRPr="00361D88">
        <w:rPr>
          <w:rFonts w:ascii="Times New Roman" w:hAnsi="Times New Roman" w:cs="Times New Roman"/>
          <w:sz w:val="24"/>
          <w:szCs w:val="24"/>
        </w:rPr>
        <w:t>, в т.ч. Международната агенция за атомна енергия (МААЕ), Европейската комисия, Организацията за икономическо сътрудничество и развитие</w:t>
      </w:r>
      <w:r w:rsidRPr="00361D88">
        <w:rPr>
          <w:rFonts w:ascii="Times New Roman" w:hAnsi="Times New Roman" w:cs="Times New Roman"/>
          <w:sz w:val="24"/>
          <w:szCs w:val="24"/>
        </w:rPr>
        <w:t>;</w:t>
      </w:r>
    </w:p>
    <w:p w14:paraId="029630DB" w14:textId="0CABBCFB"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9. подготвя и представя на ректора за сключване всички договори с възложители и изпълнители извън Университета;</w:t>
      </w:r>
    </w:p>
    <w:p w14:paraId="56DCFAA7" w14:textId="152E2A91"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10. организира и ръководи заседанията на Научния съвет на Института, когато е негов председател;</w:t>
      </w:r>
    </w:p>
    <w:p w14:paraId="7688C23E" w14:textId="64A06AD4"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11. подготвя необходимите планове и отчети за работата на Института;</w:t>
      </w:r>
    </w:p>
    <w:p w14:paraId="7790B2BD" w14:textId="7192FCEB"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12. определя ръководителите и работните екипи по проектите, програмите и задачите, включени в плана за научноизследователската дейност на Института;</w:t>
      </w:r>
    </w:p>
    <w:p w14:paraId="0526045C" w14:textId="1F21FF6B"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 xml:space="preserve">13. контролира спазването в Института на университетските, както и определени от него </w:t>
      </w:r>
      <w:r w:rsidR="0066000A" w:rsidRPr="00361D88">
        <w:rPr>
          <w:rFonts w:ascii="Times New Roman" w:hAnsi="Times New Roman" w:cs="Times New Roman"/>
          <w:sz w:val="24"/>
          <w:szCs w:val="24"/>
        </w:rPr>
        <w:t>вътрешни</w:t>
      </w:r>
      <w:r w:rsidRPr="00361D88">
        <w:rPr>
          <w:rFonts w:ascii="Times New Roman" w:hAnsi="Times New Roman" w:cs="Times New Roman"/>
          <w:sz w:val="24"/>
          <w:szCs w:val="24"/>
        </w:rPr>
        <w:t xml:space="preserve"> правила за трудова и технологична дисциплина;</w:t>
      </w:r>
    </w:p>
    <w:p w14:paraId="1E81EF1A" w14:textId="6BC83858"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 xml:space="preserve">14. прави предложения до ректора за стимулиране и санкциониране на лицата с трудови договори </w:t>
      </w:r>
      <w:r w:rsidR="0066000A" w:rsidRPr="00361D88">
        <w:rPr>
          <w:rFonts w:ascii="Times New Roman" w:hAnsi="Times New Roman" w:cs="Times New Roman"/>
          <w:sz w:val="24"/>
          <w:szCs w:val="24"/>
        </w:rPr>
        <w:t>към</w:t>
      </w:r>
      <w:r w:rsidRPr="00361D88">
        <w:rPr>
          <w:rFonts w:ascii="Times New Roman" w:hAnsi="Times New Roman" w:cs="Times New Roman"/>
          <w:sz w:val="24"/>
          <w:szCs w:val="24"/>
        </w:rPr>
        <w:t xml:space="preserve"> Института;</w:t>
      </w:r>
    </w:p>
    <w:p w14:paraId="79BE7C54" w14:textId="13CE06E5"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15. организира издаването на научна, учебна и друга литература по предмета на дейност на Института;</w:t>
      </w:r>
    </w:p>
    <w:p w14:paraId="1BB49216" w14:textId="61849995"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highlight w:val="yellow"/>
        </w:rPr>
        <w:t>﻿﻿﻿﻿</w:t>
      </w:r>
      <w:r w:rsidRPr="00361D88">
        <w:rPr>
          <w:rFonts w:ascii="Times New Roman" w:hAnsi="Times New Roman" w:cs="Times New Roman"/>
          <w:sz w:val="24"/>
          <w:szCs w:val="24"/>
        </w:rPr>
        <w:t>16. утвърждава индивидуалните планове и отчети на членовете на изследователския състав на Института;</w:t>
      </w:r>
    </w:p>
    <w:p w14:paraId="79551B4C" w14:textId="54035CD8"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17. извършва и други дейности в областта на своята компетентност по управлението на Института като основно звено на УНСС, както и такива, които са му делегирани писмено от ректора или заместник-ректора, отговарящ за НИД, или с решения на Академичния съвет.</w:t>
      </w:r>
    </w:p>
    <w:p w14:paraId="4F950612" w14:textId="353A4468"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(4) Директорът организира отчитането на дейността на Института по реда на глава втора от този правилник съобразно изискванията на вътрешните разпоредби на УНСС.</w:t>
      </w:r>
    </w:p>
    <w:p w14:paraId="3A188B7D" w14:textId="5F4203F7"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14.</w:t>
      </w:r>
      <w:r w:rsidRPr="00361D88">
        <w:rPr>
          <w:rFonts w:ascii="Times New Roman" w:hAnsi="Times New Roman" w:cs="Times New Roman"/>
          <w:sz w:val="24"/>
          <w:szCs w:val="24"/>
        </w:rPr>
        <w:t xml:space="preserve"> (1) Заместник-директорът по научноизследователската дейност на Института е хабилитирано лице или лице с ОНС „доктор“ на </w:t>
      </w:r>
      <w:r w:rsidR="00A75579" w:rsidRPr="00361D88">
        <w:rPr>
          <w:rFonts w:ascii="Times New Roman" w:hAnsi="Times New Roman" w:cs="Times New Roman"/>
          <w:sz w:val="24"/>
          <w:szCs w:val="24"/>
        </w:rPr>
        <w:t xml:space="preserve">основен </w:t>
      </w:r>
      <w:r w:rsidRPr="00361D88">
        <w:rPr>
          <w:rFonts w:ascii="Times New Roman" w:hAnsi="Times New Roman" w:cs="Times New Roman"/>
          <w:sz w:val="24"/>
          <w:szCs w:val="24"/>
        </w:rPr>
        <w:t>трудов договор в УНСС, което:</w:t>
      </w:r>
    </w:p>
    <w:p w14:paraId="5AAC0CD4" w14:textId="5EB936F3"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1. подпомага директора в неговата дейност по цялостното осъществяване на дейността на Института;</w:t>
      </w:r>
    </w:p>
    <w:p w14:paraId="157519BA" w14:textId="5B5E5F99"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lastRenderedPageBreak/>
        <w:t>﻿﻿﻿</w:t>
      </w:r>
      <w:r w:rsidRPr="00361D88">
        <w:rPr>
          <w:rFonts w:ascii="Times New Roman" w:hAnsi="Times New Roman" w:cs="Times New Roman"/>
          <w:sz w:val="24"/>
          <w:szCs w:val="24"/>
        </w:rPr>
        <w:t>2. ръководи и отговаря за изпълнението на поставените задачи от директора на Института в сферата на научноизследователската дейност;</w:t>
      </w:r>
    </w:p>
    <w:p w14:paraId="4868BFF3" w14:textId="23328489"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 xml:space="preserve">3. замества директора на Института в негово </w:t>
      </w:r>
      <w:r w:rsidR="00862416" w:rsidRPr="00361D88">
        <w:rPr>
          <w:rFonts w:ascii="Times New Roman" w:hAnsi="Times New Roman" w:cs="Times New Roman"/>
          <w:sz w:val="24"/>
          <w:szCs w:val="24"/>
        </w:rPr>
        <w:t>отсъствие</w:t>
      </w:r>
      <w:r w:rsidRPr="00361D88">
        <w:rPr>
          <w:rFonts w:ascii="Times New Roman" w:hAnsi="Times New Roman" w:cs="Times New Roman"/>
          <w:sz w:val="24"/>
          <w:szCs w:val="24"/>
        </w:rPr>
        <w:t>.</w:t>
      </w:r>
    </w:p>
    <w:p w14:paraId="7AC34D6A" w14:textId="1D5BCBC8"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(2) Заместник-директорът по научноизследователската дейност на Института е на пряко подчинение на директора на Института. Назначава се от ректора на УНСС по предложение на директора на Института.</w:t>
      </w:r>
    </w:p>
    <w:p w14:paraId="65A56D01" w14:textId="3BB99D54" w:rsidR="00DE34BB" w:rsidRPr="00361D88" w:rsidRDefault="00DE34BB"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(3) Редът за освобождаване на Заместник-директора по научноизследователската дейност на Института се реализира по реда на неговото назначаване.</w:t>
      </w:r>
    </w:p>
    <w:p w14:paraId="14367511" w14:textId="005C0022"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15.</w:t>
      </w:r>
      <w:r w:rsidRPr="00361D88">
        <w:rPr>
          <w:rFonts w:ascii="Times New Roman" w:hAnsi="Times New Roman" w:cs="Times New Roman"/>
          <w:sz w:val="24"/>
          <w:szCs w:val="24"/>
        </w:rPr>
        <w:t xml:space="preserve"> (1) Заместник-директорът по организационната политика на Института е лице с ОНС „доктор“, назначено на административна щатна бройка в Института, което:</w:t>
      </w:r>
    </w:p>
    <w:p w14:paraId="11CD911A" w14:textId="76D3B6AD"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1. подпомага директора в неговата организационно-административна дейност по цялостното осъществяване на дейността на Института съобразно указанията на директора;</w:t>
      </w:r>
    </w:p>
    <w:p w14:paraId="164444E0" w14:textId="36F36704"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2. ръководи и отговаря за изпълнението на поставените задачи от директора на Института в направление организационно-административна дейност;</w:t>
      </w:r>
    </w:p>
    <w:p w14:paraId="54130237" w14:textId="508C6419" w:rsidR="00C20714" w:rsidRPr="00361D88" w:rsidRDefault="00C20714"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 xml:space="preserve">3. замества директора на </w:t>
      </w:r>
      <w:r w:rsidR="00862416" w:rsidRPr="00361D88">
        <w:rPr>
          <w:rFonts w:ascii="Times New Roman" w:hAnsi="Times New Roman" w:cs="Times New Roman"/>
          <w:sz w:val="24"/>
          <w:szCs w:val="24"/>
        </w:rPr>
        <w:t>Института</w:t>
      </w:r>
      <w:r w:rsidRPr="00361D88">
        <w:rPr>
          <w:rFonts w:ascii="Times New Roman" w:hAnsi="Times New Roman" w:cs="Times New Roman"/>
          <w:sz w:val="24"/>
          <w:szCs w:val="24"/>
        </w:rPr>
        <w:t xml:space="preserve"> при отсъствието на заместник-директора по научноизследователската дейност.</w:t>
      </w:r>
    </w:p>
    <w:p w14:paraId="7A562455" w14:textId="0841083E" w:rsidR="00C20714" w:rsidRPr="00361D88" w:rsidRDefault="00C20714"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(2) Заместник-директорът по организационната политика на Института е на пряко подчинение на директора на Института. Назначава се от ректора на УНСС по предложение на директора на Института.</w:t>
      </w:r>
    </w:p>
    <w:p w14:paraId="19577D0C" w14:textId="11071067" w:rsidR="00DE34BB" w:rsidRPr="00361D88" w:rsidRDefault="00DE34BB"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(3) Редът за освобождаване на Заместник-директора по организационната политика на</w:t>
      </w:r>
    </w:p>
    <w:p w14:paraId="41E5EE8B" w14:textId="4C64F007" w:rsidR="00DE34BB" w:rsidRPr="00361D88" w:rsidRDefault="00DE34BB"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Института се реализира по реда на неговото назначаване.</w:t>
      </w:r>
    </w:p>
    <w:p w14:paraId="75FCFFA7" w14:textId="77777777" w:rsidR="008D21EB" w:rsidRPr="00361D88" w:rsidRDefault="008D21EB" w:rsidP="005366A5">
      <w:pPr>
        <w:spacing w:after="0" w:line="360" w:lineRule="auto"/>
        <w:jc w:val="both"/>
        <w:rPr>
          <w:rFonts w:ascii="Times New Roman" w:hAnsi="Times New Roman" w:cs="Times New Roman"/>
          <w:sz w:val="24"/>
          <w:szCs w:val="24"/>
        </w:rPr>
      </w:pPr>
    </w:p>
    <w:p w14:paraId="350F12AE" w14:textId="0D2FBC58" w:rsidR="00B47E93" w:rsidRPr="00361D88" w:rsidRDefault="00B47E93" w:rsidP="005366A5">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t>Глава четвърта</w:t>
      </w:r>
    </w:p>
    <w:p w14:paraId="5E77E0E8" w14:textId="430152AF" w:rsidR="00B47E93" w:rsidRPr="00361D88" w:rsidRDefault="00B47E93" w:rsidP="005366A5">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t>КАДРОВИ С</w:t>
      </w:r>
      <w:r w:rsidR="00E9635D">
        <w:rPr>
          <w:rFonts w:ascii="Times New Roman" w:hAnsi="Times New Roman" w:cs="Times New Roman"/>
          <w:b/>
          <w:bCs/>
          <w:sz w:val="24"/>
          <w:szCs w:val="24"/>
        </w:rPr>
        <w:t>Ъ</w:t>
      </w:r>
      <w:r w:rsidRPr="00361D88">
        <w:rPr>
          <w:rFonts w:ascii="Times New Roman" w:hAnsi="Times New Roman" w:cs="Times New Roman"/>
          <w:b/>
          <w:bCs/>
          <w:sz w:val="24"/>
          <w:szCs w:val="24"/>
        </w:rPr>
        <w:t>СТАВ ЗА ОСЬЩЕСТВЯВАНЕ НА НАУЧНОИЗСЛЕДОВАТЕЛСКА ДЕЙНОСТ, ФИНАНСИРАНА ОТ БЮДЖЕТА НА УНСС</w:t>
      </w:r>
    </w:p>
    <w:p w14:paraId="66A97496" w14:textId="77777777" w:rsidR="00B47E93" w:rsidRPr="00361D88" w:rsidRDefault="00B47E9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16.</w:t>
      </w:r>
      <w:r w:rsidRPr="00361D88">
        <w:rPr>
          <w:rFonts w:ascii="Times New Roman" w:hAnsi="Times New Roman" w:cs="Times New Roman"/>
          <w:sz w:val="24"/>
          <w:szCs w:val="24"/>
        </w:rPr>
        <w:t xml:space="preserve"> Кадровият състав на Института включва:</w:t>
      </w:r>
    </w:p>
    <w:p w14:paraId="342AD883" w14:textId="2CB8057E" w:rsidR="00B47E93" w:rsidRPr="00361D88" w:rsidRDefault="0020098A" w:rsidP="0020098A">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 xml:space="preserve">1. </w:t>
      </w:r>
      <w:r w:rsidR="00B47E93" w:rsidRPr="00361D88">
        <w:rPr>
          <w:rFonts w:ascii="Times New Roman" w:hAnsi="Times New Roman" w:cs="Times New Roman"/>
          <w:sz w:val="24"/>
          <w:szCs w:val="24"/>
        </w:rPr>
        <w:t>лица на академични длъжности;</w:t>
      </w:r>
    </w:p>
    <w:p w14:paraId="54FA1729" w14:textId="7D0B09E4" w:rsidR="00B47E93" w:rsidRPr="00361D88" w:rsidRDefault="0020098A" w:rsidP="0075747E">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 xml:space="preserve">2. </w:t>
      </w:r>
      <w:r w:rsidR="00B47E93" w:rsidRPr="00361D88">
        <w:rPr>
          <w:rFonts w:ascii="Times New Roman" w:hAnsi="Times New Roman" w:cs="Times New Roman"/>
          <w:sz w:val="24"/>
          <w:szCs w:val="24"/>
        </w:rPr>
        <w:t>лица на неакадемични длъжности.</w:t>
      </w:r>
    </w:p>
    <w:p w14:paraId="2B877C8C" w14:textId="07C1BF22" w:rsidR="0075747E" w:rsidRPr="00361D88" w:rsidRDefault="0075747E" w:rsidP="0075747E">
      <w:pPr>
        <w:spacing w:after="0" w:line="360" w:lineRule="auto"/>
        <w:jc w:val="both"/>
        <w:rPr>
          <w:rFonts w:ascii="Times New Roman" w:hAnsi="Times New Roman" w:cs="Times New Roman"/>
          <w:sz w:val="24"/>
          <w:szCs w:val="24"/>
        </w:rPr>
      </w:pPr>
    </w:p>
    <w:p w14:paraId="2ECE3EA3" w14:textId="14C4208C" w:rsidR="0075747E" w:rsidRPr="00361D88" w:rsidRDefault="0075747E" w:rsidP="0075747E">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t>Лица на академични длъжности</w:t>
      </w:r>
    </w:p>
    <w:p w14:paraId="49278241" w14:textId="77777777" w:rsidR="00B47E93" w:rsidRPr="00361D88" w:rsidRDefault="00B47E9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17.</w:t>
      </w:r>
      <w:r w:rsidRPr="00361D88">
        <w:rPr>
          <w:rFonts w:ascii="Times New Roman" w:hAnsi="Times New Roman" w:cs="Times New Roman"/>
          <w:sz w:val="24"/>
          <w:szCs w:val="24"/>
        </w:rPr>
        <w:t xml:space="preserve"> (1) Лица, заемащи академични длъжности в УНСС или в други висши училища или научни организации в страната, които желаят да бъдат назначени, съответно </w:t>
      </w:r>
      <w:r w:rsidRPr="00361D88">
        <w:rPr>
          <w:rFonts w:ascii="Times New Roman" w:hAnsi="Times New Roman" w:cs="Times New Roman"/>
          <w:sz w:val="24"/>
          <w:szCs w:val="24"/>
        </w:rPr>
        <w:lastRenderedPageBreak/>
        <w:t>прехвърлени съгласно ЗРАСРБ на същата академична длъжност в Института за осъществяване на научноизследователска дейност, финансирана от бюджета на УНСС, подават заявление до директора на Института.</w:t>
      </w:r>
    </w:p>
    <w:p w14:paraId="3638A1F6" w14:textId="0D33574B" w:rsidR="00B47E93" w:rsidRPr="00361D88" w:rsidRDefault="00B47E9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(2) Заявлението по ал. 1 се разглежда от Научния свет на Института и при положително решение директорът на Института предлага на ректора назначаването, съответно прехвърлянето на кандидата на съответната академична длъжност в Института.</w:t>
      </w:r>
    </w:p>
    <w:p w14:paraId="2699922C" w14:textId="16B7CE95" w:rsidR="00B47E93" w:rsidRPr="00361D88" w:rsidRDefault="00B47E9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18.</w:t>
      </w:r>
      <w:r w:rsidRPr="00361D88">
        <w:rPr>
          <w:rFonts w:ascii="Times New Roman" w:hAnsi="Times New Roman" w:cs="Times New Roman"/>
          <w:sz w:val="24"/>
          <w:szCs w:val="24"/>
        </w:rPr>
        <w:t xml:space="preserve"> Членовете на академичния състав на щат в Института се атестират периодично по реда на Правилника за атестиране на академичния състав в УНСС при съблюдаване на следните специфични правила</w:t>
      </w:r>
      <w:r w:rsidR="0075747E" w:rsidRPr="00361D88">
        <w:rPr>
          <w:rFonts w:ascii="Times New Roman" w:hAnsi="Times New Roman" w:cs="Times New Roman"/>
          <w:sz w:val="24"/>
          <w:szCs w:val="24"/>
        </w:rPr>
        <w:t>:</w:t>
      </w:r>
    </w:p>
    <w:p w14:paraId="508483A6" w14:textId="67D23802" w:rsidR="00B47E93" w:rsidRPr="00361D88" w:rsidRDefault="0075747E" w:rsidP="0075747E">
      <w:pPr>
        <w:pStyle w:val="a3"/>
        <w:spacing w:after="0" w:line="360" w:lineRule="auto"/>
        <w:ind w:left="0"/>
        <w:jc w:val="both"/>
        <w:rPr>
          <w:rFonts w:ascii="Times New Roman" w:hAnsi="Times New Roman" w:cs="Times New Roman"/>
          <w:sz w:val="24"/>
          <w:szCs w:val="24"/>
        </w:rPr>
      </w:pPr>
      <w:r w:rsidRPr="00361D88">
        <w:rPr>
          <w:rFonts w:ascii="Times New Roman" w:hAnsi="Times New Roman" w:cs="Times New Roman"/>
          <w:sz w:val="24"/>
          <w:szCs w:val="24"/>
        </w:rPr>
        <w:t>1. а</w:t>
      </w:r>
      <w:r w:rsidR="00B47E93" w:rsidRPr="00361D88">
        <w:rPr>
          <w:rFonts w:ascii="Times New Roman" w:hAnsi="Times New Roman" w:cs="Times New Roman"/>
          <w:sz w:val="24"/>
          <w:szCs w:val="24"/>
        </w:rPr>
        <w:t>тестационната комисия на Института се назначава със заповед на заместник-ректора, отговарящ за НИД;</w:t>
      </w:r>
    </w:p>
    <w:p w14:paraId="0DBC1760" w14:textId="1FCAC065" w:rsidR="00B47E93" w:rsidRPr="00361D88" w:rsidRDefault="0075747E" w:rsidP="0075747E">
      <w:pPr>
        <w:pStyle w:val="a3"/>
        <w:spacing w:after="0" w:line="360" w:lineRule="auto"/>
        <w:ind w:left="0"/>
        <w:jc w:val="both"/>
        <w:rPr>
          <w:rFonts w:ascii="Times New Roman" w:hAnsi="Times New Roman" w:cs="Times New Roman"/>
          <w:sz w:val="24"/>
          <w:szCs w:val="24"/>
        </w:rPr>
      </w:pPr>
      <w:r w:rsidRPr="00361D88">
        <w:rPr>
          <w:rFonts w:ascii="Times New Roman" w:hAnsi="Times New Roman" w:cs="Times New Roman"/>
          <w:sz w:val="24"/>
          <w:szCs w:val="24"/>
        </w:rPr>
        <w:t xml:space="preserve">2. </w:t>
      </w:r>
      <w:r w:rsidR="00B47E93" w:rsidRPr="00361D88">
        <w:rPr>
          <w:rFonts w:ascii="Times New Roman" w:hAnsi="Times New Roman" w:cs="Times New Roman"/>
          <w:sz w:val="24"/>
          <w:szCs w:val="24"/>
        </w:rPr>
        <w:t>докладът, представящ дейността на атестираното лице за атестационния период се подготвя от директора на Института;</w:t>
      </w:r>
    </w:p>
    <w:p w14:paraId="681EAA8F" w14:textId="5FA66C1F" w:rsidR="00B47E93" w:rsidRPr="00361D88" w:rsidRDefault="0075747E" w:rsidP="0075747E">
      <w:pPr>
        <w:pStyle w:val="a3"/>
        <w:spacing w:after="0" w:line="360" w:lineRule="auto"/>
        <w:ind w:left="0"/>
        <w:jc w:val="both"/>
        <w:rPr>
          <w:rFonts w:ascii="Times New Roman" w:hAnsi="Times New Roman" w:cs="Times New Roman"/>
          <w:sz w:val="24"/>
          <w:szCs w:val="24"/>
        </w:rPr>
      </w:pPr>
      <w:r w:rsidRPr="00361D88">
        <w:rPr>
          <w:rFonts w:ascii="Times New Roman" w:hAnsi="Times New Roman" w:cs="Times New Roman"/>
          <w:sz w:val="24"/>
          <w:szCs w:val="24"/>
        </w:rPr>
        <w:t xml:space="preserve">3. </w:t>
      </w:r>
      <w:r w:rsidR="00B47E93" w:rsidRPr="00361D88">
        <w:rPr>
          <w:rFonts w:ascii="Times New Roman" w:hAnsi="Times New Roman" w:cs="Times New Roman"/>
          <w:sz w:val="24"/>
          <w:szCs w:val="24"/>
        </w:rPr>
        <w:t>докладът на Атестационната комисия се внася за обсъждане и приемане в Научния съвет на Института.</w:t>
      </w:r>
    </w:p>
    <w:p w14:paraId="6745D50C" w14:textId="77777777" w:rsidR="0075747E" w:rsidRPr="00361D88" w:rsidRDefault="0075747E" w:rsidP="005366A5">
      <w:pPr>
        <w:spacing w:after="0" w:line="360" w:lineRule="auto"/>
        <w:jc w:val="center"/>
        <w:rPr>
          <w:rFonts w:ascii="Times New Roman" w:hAnsi="Times New Roman" w:cs="Times New Roman"/>
          <w:b/>
          <w:bCs/>
          <w:sz w:val="24"/>
          <w:szCs w:val="24"/>
        </w:rPr>
      </w:pPr>
    </w:p>
    <w:p w14:paraId="4B926472" w14:textId="06BBA216" w:rsidR="00B47E93" w:rsidRPr="00361D88" w:rsidRDefault="00B47E93" w:rsidP="005366A5">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t>Лица на неакадемични длъжности</w:t>
      </w:r>
    </w:p>
    <w:p w14:paraId="6B09F3BC" w14:textId="4F0E4A95" w:rsidR="00B47E93" w:rsidRPr="00361D88" w:rsidRDefault="00B47E9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19.</w:t>
      </w:r>
      <w:r w:rsidRPr="00361D88">
        <w:rPr>
          <w:rFonts w:ascii="Times New Roman" w:hAnsi="Times New Roman" w:cs="Times New Roman"/>
          <w:sz w:val="24"/>
          <w:szCs w:val="24"/>
        </w:rPr>
        <w:t xml:space="preserve"> (1) За осъществяване на научноизследователска дейност, финансирана от бюджета на УНСС, в Института могат да бъдат назначавани лица на неакадемичната длъжност „изследовател“.</w:t>
      </w:r>
    </w:p>
    <w:p w14:paraId="6236D448" w14:textId="78A9FFD8" w:rsidR="00B47E93" w:rsidRPr="00361D88" w:rsidRDefault="00B47E93"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Pr="00361D88">
        <w:rPr>
          <w:rFonts w:ascii="Times New Roman" w:hAnsi="Times New Roman" w:cs="Times New Roman"/>
          <w:sz w:val="24"/>
          <w:szCs w:val="24"/>
        </w:rPr>
        <w:t>(2) Лица, заемащи академични длъжности в УНСС или в други висши училища или научни организации, могат да бодат назначени на длъжността „изследовател“ при условията на чл. 110, съответно 111 от Кодекса на труда (КТ).</w:t>
      </w:r>
    </w:p>
    <w:p w14:paraId="56DD5521" w14:textId="724A55A2" w:rsidR="00DE34BB" w:rsidRPr="00361D88" w:rsidRDefault="00DE34BB"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(3) За вътрешни съвместители по ал. 2 минимално изискуемата обща стойност при отчитане на НИД се завишава с една втора.</w:t>
      </w:r>
    </w:p>
    <w:p w14:paraId="0DEC13A0" w14:textId="35CB648D" w:rsidR="00B47E93" w:rsidRPr="00361D88" w:rsidRDefault="00B47E93"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005070D0" w:rsidRPr="00361D88">
        <w:rPr>
          <w:rFonts w:ascii="Times New Roman" w:hAnsi="Times New Roman" w:cs="Times New Roman"/>
          <w:sz w:val="24"/>
          <w:szCs w:val="24"/>
        </w:rPr>
        <w:t xml:space="preserve">(4) </w:t>
      </w:r>
      <w:r w:rsidRPr="00361D88">
        <w:rPr>
          <w:rFonts w:ascii="Times New Roman" w:hAnsi="Times New Roman" w:cs="Times New Roman"/>
          <w:sz w:val="24"/>
          <w:szCs w:val="24"/>
        </w:rPr>
        <w:t>С ново</w:t>
      </w:r>
      <w:r w:rsidR="005070D0" w:rsidRPr="00361D88">
        <w:rPr>
          <w:rFonts w:ascii="Times New Roman" w:hAnsi="Times New Roman" w:cs="Times New Roman"/>
          <w:sz w:val="24"/>
          <w:szCs w:val="24"/>
        </w:rPr>
        <w:t>постъпващо</w:t>
      </w:r>
      <w:r w:rsidRPr="00361D88">
        <w:rPr>
          <w:rFonts w:ascii="Times New Roman" w:hAnsi="Times New Roman" w:cs="Times New Roman"/>
          <w:sz w:val="24"/>
          <w:szCs w:val="24"/>
        </w:rPr>
        <w:t xml:space="preserve"> лице без академична дл</w:t>
      </w:r>
      <w:r w:rsidR="005070D0" w:rsidRPr="00361D88">
        <w:rPr>
          <w:rFonts w:ascii="Times New Roman" w:hAnsi="Times New Roman" w:cs="Times New Roman"/>
          <w:sz w:val="24"/>
          <w:szCs w:val="24"/>
        </w:rPr>
        <w:t>ъ</w:t>
      </w:r>
      <w:r w:rsidRPr="00361D88">
        <w:rPr>
          <w:rFonts w:ascii="Times New Roman" w:hAnsi="Times New Roman" w:cs="Times New Roman"/>
          <w:sz w:val="24"/>
          <w:szCs w:val="24"/>
        </w:rPr>
        <w:t>жност се сключва срочен трудов договор за дл</w:t>
      </w:r>
      <w:r w:rsidR="005070D0" w:rsidRPr="00361D88">
        <w:rPr>
          <w:rFonts w:ascii="Times New Roman" w:hAnsi="Times New Roman" w:cs="Times New Roman"/>
          <w:sz w:val="24"/>
          <w:szCs w:val="24"/>
        </w:rPr>
        <w:t>ъ</w:t>
      </w:r>
      <w:r w:rsidRPr="00361D88">
        <w:rPr>
          <w:rFonts w:ascii="Times New Roman" w:hAnsi="Times New Roman" w:cs="Times New Roman"/>
          <w:sz w:val="24"/>
          <w:szCs w:val="24"/>
        </w:rPr>
        <w:t>жността ,изследовател</w:t>
      </w:r>
      <w:r w:rsidR="005070D0" w:rsidRPr="00361D88">
        <w:rPr>
          <w:rFonts w:ascii="Times New Roman" w:hAnsi="Times New Roman" w:cs="Times New Roman"/>
          <w:sz w:val="24"/>
          <w:szCs w:val="24"/>
        </w:rPr>
        <w:t>“</w:t>
      </w:r>
      <w:r w:rsidRPr="00361D88">
        <w:rPr>
          <w:rFonts w:ascii="Times New Roman" w:hAnsi="Times New Roman" w:cs="Times New Roman"/>
          <w:sz w:val="24"/>
          <w:szCs w:val="24"/>
        </w:rPr>
        <w:t xml:space="preserve"> за срок не по-д</w:t>
      </w:r>
      <w:r w:rsidR="005070D0" w:rsidRPr="00361D88">
        <w:rPr>
          <w:rFonts w:ascii="Times New Roman" w:hAnsi="Times New Roman" w:cs="Times New Roman"/>
          <w:sz w:val="24"/>
          <w:szCs w:val="24"/>
        </w:rPr>
        <w:t>ъ</w:t>
      </w:r>
      <w:r w:rsidRPr="00361D88">
        <w:rPr>
          <w:rFonts w:ascii="Times New Roman" w:hAnsi="Times New Roman" w:cs="Times New Roman"/>
          <w:sz w:val="24"/>
          <w:szCs w:val="24"/>
        </w:rPr>
        <w:t>л</w:t>
      </w:r>
      <w:r w:rsidR="005070D0" w:rsidRPr="00361D88">
        <w:rPr>
          <w:rFonts w:ascii="Times New Roman" w:hAnsi="Times New Roman" w:cs="Times New Roman"/>
          <w:sz w:val="24"/>
          <w:szCs w:val="24"/>
        </w:rPr>
        <w:t xml:space="preserve">ъг </w:t>
      </w:r>
      <w:r w:rsidRPr="00361D88">
        <w:rPr>
          <w:rFonts w:ascii="Times New Roman" w:hAnsi="Times New Roman" w:cs="Times New Roman"/>
          <w:sz w:val="24"/>
          <w:szCs w:val="24"/>
        </w:rPr>
        <w:t>от три години.</w:t>
      </w:r>
    </w:p>
    <w:p w14:paraId="34B9A84F" w14:textId="53299B26" w:rsidR="00B47E93" w:rsidRPr="00361D88" w:rsidRDefault="00B47E93" w:rsidP="005366A5">
      <w:pPr>
        <w:spacing w:after="0" w:line="360" w:lineRule="auto"/>
        <w:jc w:val="both"/>
        <w:rPr>
          <w:rFonts w:ascii="Times New Roman" w:hAnsi="Times New Roman" w:cs="Times New Roman"/>
          <w:sz w:val="24"/>
          <w:szCs w:val="24"/>
        </w:rPr>
      </w:pPr>
      <w:r w:rsidRPr="00361D88">
        <w:rPr>
          <w:rFonts w:ascii="Tahoma" w:hAnsi="Tahoma" w:cs="Tahoma"/>
          <w:sz w:val="24"/>
          <w:szCs w:val="24"/>
        </w:rPr>
        <w:t>﻿﻿﻿﻿</w:t>
      </w:r>
      <w:r w:rsidR="005070D0" w:rsidRPr="00361D88">
        <w:rPr>
          <w:rFonts w:ascii="Times New Roman" w:hAnsi="Times New Roman" w:cs="Times New Roman"/>
          <w:sz w:val="24"/>
          <w:szCs w:val="24"/>
        </w:rPr>
        <w:t xml:space="preserve">(5) </w:t>
      </w:r>
      <w:r w:rsidRPr="00361D88">
        <w:rPr>
          <w:rFonts w:ascii="Times New Roman" w:hAnsi="Times New Roman" w:cs="Times New Roman"/>
          <w:sz w:val="24"/>
          <w:szCs w:val="24"/>
        </w:rPr>
        <w:t>Три месеца преди изтичане на срока на трудовия договор по ал. 4 и след обсъждане на постигнатите от лицето научни резултати по реда на настоящия правилник, разширеният с</w:t>
      </w:r>
      <w:r w:rsidR="005070D0" w:rsidRPr="00361D88">
        <w:rPr>
          <w:rFonts w:ascii="Times New Roman" w:hAnsi="Times New Roman" w:cs="Times New Roman"/>
          <w:sz w:val="24"/>
          <w:szCs w:val="24"/>
        </w:rPr>
        <w:t>ъ</w:t>
      </w:r>
      <w:r w:rsidRPr="00361D88">
        <w:rPr>
          <w:rFonts w:ascii="Times New Roman" w:hAnsi="Times New Roman" w:cs="Times New Roman"/>
          <w:sz w:val="24"/>
          <w:szCs w:val="24"/>
        </w:rPr>
        <w:t>став на ПС по НИД взема решение и прави мотивирано предложение до ректора за сключване на постоянен трудов договор или за прекратяване на трудовия договор.</w:t>
      </w:r>
    </w:p>
    <w:p w14:paraId="462509BD" w14:textId="28C40BCF" w:rsidR="00DE34BB" w:rsidRPr="00361D88" w:rsidRDefault="0020098A"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w:t>
      </w:r>
      <w:r w:rsidR="00DE34BB" w:rsidRPr="00361D88">
        <w:rPr>
          <w:rFonts w:ascii="Times New Roman" w:hAnsi="Times New Roman" w:cs="Times New Roman"/>
          <w:sz w:val="24"/>
          <w:szCs w:val="24"/>
        </w:rPr>
        <w:t>6) Изследователите се разделят на четири групи съгласно Европейска харта на изследователите:</w:t>
      </w:r>
    </w:p>
    <w:p w14:paraId="37E8A694" w14:textId="0405C3AB" w:rsidR="00DE34BB" w:rsidRPr="00361D88" w:rsidRDefault="00DE34BB"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lastRenderedPageBreak/>
        <w:t>R1 - първо ниво изследовател – изследователи, извършващи изследвания под ръководство до получаване на научно-образователна степен “доктор“ или еквивалентно ниво на компетентност и опит;</w:t>
      </w:r>
    </w:p>
    <w:p w14:paraId="40C96018" w14:textId="7A98EF9E" w:rsidR="00DE34BB" w:rsidRPr="00361D88" w:rsidRDefault="00DE34BB"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R2 - признат изследовател – изследователи с докторска степен или еквивалентно ниво на компетентност и опит, които все още не са установили значително ниво на независимост при разработването на собствени изследвания, привличането на финансиране или ръководенето на изследователска група;</w:t>
      </w:r>
    </w:p>
    <w:p w14:paraId="07B9CF84" w14:textId="4B21DD2E" w:rsidR="00DE34BB" w:rsidRPr="00361D88" w:rsidRDefault="00DE34BB"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R3 - доказан изследовател – изследователи с докторска степен или еквивалентно ниво на компетентност и опит, които са в състояние самостоятелно да развиват свои собствени изследвания, да привлекат финансиране и да ръководят изследователска група;</w:t>
      </w:r>
    </w:p>
    <w:p w14:paraId="7E31DF70" w14:textId="64DA4931" w:rsidR="00DE34BB" w:rsidRPr="00361D88" w:rsidRDefault="00DE34BB"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sz w:val="24"/>
          <w:szCs w:val="24"/>
        </w:rPr>
        <w:t xml:space="preserve">R4 - водещ изследовател – изследователи с докторска степен или еквивалентно ниво </w:t>
      </w:r>
      <w:r w:rsidR="00862416" w:rsidRPr="00361D88">
        <w:rPr>
          <w:rFonts w:ascii="Times New Roman" w:hAnsi="Times New Roman" w:cs="Times New Roman"/>
          <w:sz w:val="24"/>
          <w:szCs w:val="24"/>
        </w:rPr>
        <w:t>на компетентност</w:t>
      </w:r>
      <w:r w:rsidRPr="00361D88">
        <w:rPr>
          <w:rFonts w:ascii="Times New Roman" w:hAnsi="Times New Roman" w:cs="Times New Roman"/>
          <w:sz w:val="24"/>
          <w:szCs w:val="24"/>
        </w:rPr>
        <w:t xml:space="preserve"> и опит, които са признати за водещи в своята изследователска област от колегите си.</w:t>
      </w:r>
    </w:p>
    <w:p w14:paraId="761DD878" w14:textId="05E8998A" w:rsidR="00B47E93" w:rsidRPr="00361D88" w:rsidRDefault="00B47E9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20.</w:t>
      </w:r>
      <w:r w:rsidRPr="00361D88">
        <w:rPr>
          <w:rFonts w:ascii="Times New Roman" w:hAnsi="Times New Roman" w:cs="Times New Roman"/>
          <w:sz w:val="24"/>
          <w:szCs w:val="24"/>
        </w:rPr>
        <w:t xml:space="preserve"> За под</w:t>
      </w:r>
      <w:r w:rsidR="005070D0" w:rsidRPr="00361D88">
        <w:rPr>
          <w:rFonts w:ascii="Times New Roman" w:hAnsi="Times New Roman" w:cs="Times New Roman"/>
          <w:sz w:val="24"/>
          <w:szCs w:val="24"/>
        </w:rPr>
        <w:t>п</w:t>
      </w:r>
      <w:r w:rsidRPr="00361D88">
        <w:rPr>
          <w:rFonts w:ascii="Times New Roman" w:hAnsi="Times New Roman" w:cs="Times New Roman"/>
          <w:sz w:val="24"/>
          <w:szCs w:val="24"/>
        </w:rPr>
        <w:t>омагане основната дейност на Института в него могат да б</w:t>
      </w:r>
      <w:r w:rsidR="005070D0" w:rsidRPr="00361D88">
        <w:rPr>
          <w:rFonts w:ascii="Times New Roman" w:hAnsi="Times New Roman" w:cs="Times New Roman"/>
          <w:sz w:val="24"/>
          <w:szCs w:val="24"/>
        </w:rPr>
        <w:t>ъ</w:t>
      </w:r>
      <w:r w:rsidRPr="00361D88">
        <w:rPr>
          <w:rFonts w:ascii="Times New Roman" w:hAnsi="Times New Roman" w:cs="Times New Roman"/>
          <w:sz w:val="24"/>
          <w:szCs w:val="24"/>
        </w:rPr>
        <w:t>дат назначавани лица на неакадемичните дл</w:t>
      </w:r>
      <w:r w:rsidR="005070D0" w:rsidRPr="00361D88">
        <w:rPr>
          <w:rFonts w:ascii="Times New Roman" w:hAnsi="Times New Roman" w:cs="Times New Roman"/>
          <w:sz w:val="24"/>
          <w:szCs w:val="24"/>
        </w:rPr>
        <w:t>ъ</w:t>
      </w:r>
      <w:r w:rsidRPr="00361D88">
        <w:rPr>
          <w:rFonts w:ascii="Times New Roman" w:hAnsi="Times New Roman" w:cs="Times New Roman"/>
          <w:sz w:val="24"/>
          <w:szCs w:val="24"/>
        </w:rPr>
        <w:t>жности специалист и експерт с</w:t>
      </w:r>
      <w:r w:rsidR="005070D0" w:rsidRPr="00361D88">
        <w:rPr>
          <w:rFonts w:ascii="Times New Roman" w:hAnsi="Times New Roman" w:cs="Times New Roman"/>
          <w:sz w:val="24"/>
          <w:szCs w:val="24"/>
        </w:rPr>
        <w:t>ъ</w:t>
      </w:r>
      <w:r w:rsidRPr="00361D88">
        <w:rPr>
          <w:rFonts w:ascii="Times New Roman" w:hAnsi="Times New Roman" w:cs="Times New Roman"/>
          <w:sz w:val="24"/>
          <w:szCs w:val="24"/>
        </w:rPr>
        <w:t>образно щатното</w:t>
      </w:r>
      <w:r w:rsidR="005070D0" w:rsidRPr="00361D88">
        <w:rPr>
          <w:rFonts w:ascii="Times New Roman" w:hAnsi="Times New Roman" w:cs="Times New Roman"/>
          <w:sz w:val="24"/>
          <w:szCs w:val="24"/>
        </w:rPr>
        <w:t xml:space="preserve"> </w:t>
      </w:r>
      <w:r w:rsidRPr="00361D88">
        <w:rPr>
          <w:rFonts w:ascii="Times New Roman" w:hAnsi="Times New Roman" w:cs="Times New Roman"/>
          <w:sz w:val="24"/>
          <w:szCs w:val="24"/>
        </w:rPr>
        <w:t>разписание на Института.</w:t>
      </w:r>
    </w:p>
    <w:p w14:paraId="4756FDF4" w14:textId="77777777" w:rsidR="008D21EB" w:rsidRPr="00361D88" w:rsidRDefault="008D21EB" w:rsidP="005366A5">
      <w:pPr>
        <w:spacing w:after="0" w:line="360" w:lineRule="auto"/>
        <w:jc w:val="both"/>
        <w:rPr>
          <w:rFonts w:ascii="Times New Roman" w:hAnsi="Times New Roman" w:cs="Times New Roman"/>
          <w:sz w:val="24"/>
          <w:szCs w:val="24"/>
        </w:rPr>
      </w:pPr>
    </w:p>
    <w:p w14:paraId="7908D3B8" w14:textId="067EC322" w:rsidR="00B47E93" w:rsidRPr="00361D88" w:rsidRDefault="00B47E93" w:rsidP="005366A5">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t>Глава пета</w:t>
      </w:r>
    </w:p>
    <w:p w14:paraId="44FFF40B" w14:textId="350889A1" w:rsidR="00B47E93" w:rsidRPr="00361D88" w:rsidRDefault="00B47E93" w:rsidP="005366A5">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t>ОСЬЩЕСТВЯВАНЕ НА НАУЧНОИЗСЛЕДОВАТЕЛСКА ДЕЙНОСТ С</w:t>
      </w:r>
      <w:r w:rsidR="005070D0" w:rsidRPr="00361D88">
        <w:rPr>
          <w:rFonts w:ascii="Times New Roman" w:hAnsi="Times New Roman" w:cs="Times New Roman"/>
          <w:b/>
          <w:bCs/>
          <w:sz w:val="24"/>
          <w:szCs w:val="24"/>
        </w:rPr>
        <w:t xml:space="preserve"> </w:t>
      </w:r>
      <w:r w:rsidRPr="00361D88">
        <w:rPr>
          <w:rFonts w:ascii="Times New Roman" w:hAnsi="Times New Roman" w:cs="Times New Roman"/>
          <w:b/>
          <w:bCs/>
          <w:sz w:val="24"/>
          <w:szCs w:val="24"/>
        </w:rPr>
        <w:t>ПРОЕКТНО ФИНАНСИРАНЕ</w:t>
      </w:r>
    </w:p>
    <w:p w14:paraId="11B31F2B" w14:textId="6F5943AB" w:rsidR="00B47E93" w:rsidRPr="00361D88" w:rsidRDefault="00B47E9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 21.</w:t>
      </w:r>
      <w:r w:rsidRPr="00361D88">
        <w:rPr>
          <w:rFonts w:ascii="Times New Roman" w:hAnsi="Times New Roman" w:cs="Times New Roman"/>
          <w:sz w:val="24"/>
          <w:szCs w:val="24"/>
        </w:rPr>
        <w:t xml:space="preserve"> За ос</w:t>
      </w:r>
      <w:r w:rsidR="005070D0" w:rsidRPr="00361D88">
        <w:rPr>
          <w:rFonts w:ascii="Times New Roman" w:hAnsi="Times New Roman" w:cs="Times New Roman"/>
          <w:sz w:val="24"/>
          <w:szCs w:val="24"/>
        </w:rPr>
        <w:t>ъ</w:t>
      </w:r>
      <w:r w:rsidRPr="00361D88">
        <w:rPr>
          <w:rFonts w:ascii="Times New Roman" w:hAnsi="Times New Roman" w:cs="Times New Roman"/>
          <w:sz w:val="24"/>
          <w:szCs w:val="24"/>
        </w:rPr>
        <w:t xml:space="preserve">ществяване на </w:t>
      </w:r>
      <w:r w:rsidR="005070D0" w:rsidRPr="00361D88">
        <w:rPr>
          <w:rFonts w:ascii="Times New Roman" w:hAnsi="Times New Roman" w:cs="Times New Roman"/>
          <w:sz w:val="24"/>
          <w:szCs w:val="24"/>
        </w:rPr>
        <w:t>научноизследователска</w:t>
      </w:r>
      <w:r w:rsidRPr="00361D88">
        <w:rPr>
          <w:rFonts w:ascii="Times New Roman" w:hAnsi="Times New Roman" w:cs="Times New Roman"/>
          <w:sz w:val="24"/>
          <w:szCs w:val="24"/>
        </w:rPr>
        <w:t xml:space="preserve"> дейност с проектно финансиране с</w:t>
      </w:r>
      <w:r w:rsidR="005070D0" w:rsidRPr="00361D88">
        <w:rPr>
          <w:rFonts w:ascii="Times New Roman" w:hAnsi="Times New Roman" w:cs="Times New Roman"/>
          <w:sz w:val="24"/>
          <w:szCs w:val="24"/>
        </w:rPr>
        <w:t xml:space="preserve"> </w:t>
      </w:r>
      <w:r w:rsidRPr="00361D88">
        <w:rPr>
          <w:rFonts w:ascii="Times New Roman" w:hAnsi="Times New Roman" w:cs="Times New Roman"/>
          <w:sz w:val="24"/>
          <w:szCs w:val="24"/>
        </w:rPr>
        <w:t>лицата се сключват договори, съответстващи на изискванията и срока на съответния</w:t>
      </w:r>
      <w:r w:rsidR="005070D0" w:rsidRPr="00361D88">
        <w:rPr>
          <w:rFonts w:ascii="Times New Roman" w:hAnsi="Times New Roman" w:cs="Times New Roman"/>
          <w:sz w:val="24"/>
          <w:szCs w:val="24"/>
        </w:rPr>
        <w:t xml:space="preserve"> </w:t>
      </w:r>
      <w:r w:rsidRPr="00361D88">
        <w:rPr>
          <w:rFonts w:ascii="Times New Roman" w:hAnsi="Times New Roman" w:cs="Times New Roman"/>
          <w:sz w:val="24"/>
          <w:szCs w:val="24"/>
        </w:rPr>
        <w:t>договор за финансиране.</w:t>
      </w:r>
    </w:p>
    <w:p w14:paraId="4E85E2A5" w14:textId="77777777" w:rsidR="008D21EB" w:rsidRPr="00361D88" w:rsidRDefault="008D21EB" w:rsidP="005366A5">
      <w:pPr>
        <w:spacing w:after="0" w:line="360" w:lineRule="auto"/>
        <w:jc w:val="both"/>
        <w:rPr>
          <w:rFonts w:ascii="Times New Roman" w:hAnsi="Times New Roman" w:cs="Times New Roman"/>
          <w:sz w:val="24"/>
          <w:szCs w:val="24"/>
        </w:rPr>
      </w:pPr>
    </w:p>
    <w:p w14:paraId="10AF8EBA" w14:textId="4251A488" w:rsidR="00B47E93" w:rsidRPr="00361D88" w:rsidRDefault="00B47E93" w:rsidP="005366A5">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t>Гл</w:t>
      </w:r>
      <w:r w:rsidR="005070D0" w:rsidRPr="00361D88">
        <w:rPr>
          <w:rFonts w:ascii="Times New Roman" w:hAnsi="Times New Roman" w:cs="Times New Roman"/>
          <w:b/>
          <w:bCs/>
          <w:sz w:val="24"/>
          <w:szCs w:val="24"/>
        </w:rPr>
        <w:t>а</w:t>
      </w:r>
      <w:r w:rsidRPr="00361D88">
        <w:rPr>
          <w:rFonts w:ascii="Times New Roman" w:hAnsi="Times New Roman" w:cs="Times New Roman"/>
          <w:b/>
          <w:bCs/>
          <w:sz w:val="24"/>
          <w:szCs w:val="24"/>
        </w:rPr>
        <w:t>ва шеста</w:t>
      </w:r>
    </w:p>
    <w:p w14:paraId="26BA9DFD" w14:textId="4810A9DF" w:rsidR="00B47E93" w:rsidRPr="00361D88" w:rsidRDefault="00B47E93" w:rsidP="005366A5">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t>ИМУЩЕСТВО И ФИНАНСИ</w:t>
      </w:r>
    </w:p>
    <w:p w14:paraId="5E29F677" w14:textId="0154A099" w:rsidR="00B47E93" w:rsidRPr="00361D88" w:rsidRDefault="00B47E93" w:rsidP="005366A5">
      <w:pPr>
        <w:spacing w:after="0" w:line="360" w:lineRule="auto"/>
        <w:jc w:val="both"/>
        <w:rPr>
          <w:rFonts w:ascii="Times New Roman" w:hAnsi="Times New Roman" w:cs="Times New Roman"/>
          <w:sz w:val="24"/>
          <w:szCs w:val="24"/>
        </w:rPr>
      </w:pPr>
      <w:r w:rsidRPr="00361D88">
        <w:rPr>
          <w:rFonts w:ascii="Times New Roman" w:hAnsi="Times New Roman" w:cs="Times New Roman"/>
          <w:b/>
          <w:bCs/>
          <w:sz w:val="24"/>
          <w:szCs w:val="24"/>
        </w:rPr>
        <w:t>Чл.</w:t>
      </w:r>
      <w:r w:rsidR="005070D0" w:rsidRPr="00361D88">
        <w:rPr>
          <w:rFonts w:ascii="Times New Roman" w:hAnsi="Times New Roman" w:cs="Times New Roman"/>
          <w:b/>
          <w:bCs/>
          <w:sz w:val="24"/>
          <w:szCs w:val="24"/>
        </w:rPr>
        <w:t xml:space="preserve"> </w:t>
      </w:r>
      <w:r w:rsidRPr="00361D88">
        <w:rPr>
          <w:rFonts w:ascii="Times New Roman" w:hAnsi="Times New Roman" w:cs="Times New Roman"/>
          <w:b/>
          <w:bCs/>
          <w:sz w:val="24"/>
          <w:szCs w:val="24"/>
        </w:rPr>
        <w:t>22.</w:t>
      </w:r>
      <w:r w:rsidRPr="00361D88">
        <w:rPr>
          <w:rFonts w:ascii="Times New Roman" w:hAnsi="Times New Roman" w:cs="Times New Roman"/>
          <w:sz w:val="24"/>
          <w:szCs w:val="24"/>
        </w:rPr>
        <w:t xml:space="preserve"> Материалното, техническото, информационното, енергийното, комуникационното, финансовото и друго ресурсно осигуряване и обслужване на Института като основно звено на УНСС, както и трудовото </w:t>
      </w:r>
      <w:r w:rsidR="005070D0" w:rsidRPr="00361D88">
        <w:rPr>
          <w:rFonts w:ascii="Times New Roman" w:hAnsi="Times New Roman" w:cs="Times New Roman"/>
          <w:sz w:val="24"/>
          <w:szCs w:val="24"/>
        </w:rPr>
        <w:t>въ</w:t>
      </w:r>
      <w:r w:rsidRPr="00361D88">
        <w:rPr>
          <w:rFonts w:ascii="Times New Roman" w:hAnsi="Times New Roman" w:cs="Times New Roman"/>
          <w:sz w:val="24"/>
          <w:szCs w:val="24"/>
        </w:rPr>
        <w:t xml:space="preserve">знаграждение на неговия кадрови състав, </w:t>
      </w:r>
      <w:r w:rsidR="005070D0" w:rsidRPr="00361D88">
        <w:rPr>
          <w:rFonts w:ascii="Times New Roman" w:hAnsi="Times New Roman" w:cs="Times New Roman"/>
          <w:sz w:val="24"/>
          <w:szCs w:val="24"/>
        </w:rPr>
        <w:t xml:space="preserve">се </w:t>
      </w:r>
      <w:r w:rsidRPr="00361D88">
        <w:rPr>
          <w:rFonts w:ascii="Times New Roman" w:hAnsi="Times New Roman" w:cs="Times New Roman"/>
          <w:sz w:val="24"/>
          <w:szCs w:val="24"/>
        </w:rPr>
        <w:t>ос</w:t>
      </w:r>
      <w:r w:rsidR="005070D0" w:rsidRPr="00361D88">
        <w:rPr>
          <w:rFonts w:ascii="Times New Roman" w:hAnsi="Times New Roman" w:cs="Times New Roman"/>
          <w:sz w:val="24"/>
          <w:szCs w:val="24"/>
        </w:rPr>
        <w:t>ъщ</w:t>
      </w:r>
      <w:r w:rsidRPr="00361D88">
        <w:rPr>
          <w:rFonts w:ascii="Times New Roman" w:hAnsi="Times New Roman" w:cs="Times New Roman"/>
          <w:sz w:val="24"/>
          <w:szCs w:val="24"/>
        </w:rPr>
        <w:t>ествяват на с</w:t>
      </w:r>
      <w:r w:rsidR="005070D0" w:rsidRPr="00361D88">
        <w:rPr>
          <w:rFonts w:ascii="Times New Roman" w:hAnsi="Times New Roman" w:cs="Times New Roman"/>
          <w:sz w:val="24"/>
          <w:szCs w:val="24"/>
        </w:rPr>
        <w:t>ъ</w:t>
      </w:r>
      <w:r w:rsidRPr="00361D88">
        <w:rPr>
          <w:rFonts w:ascii="Times New Roman" w:hAnsi="Times New Roman" w:cs="Times New Roman"/>
          <w:sz w:val="24"/>
          <w:szCs w:val="24"/>
        </w:rPr>
        <w:t>щите принципи, при същите условия и ред, както за останалите основни звена на Университета.</w:t>
      </w:r>
    </w:p>
    <w:p w14:paraId="26A1BA17" w14:textId="77777777" w:rsidR="008D21EB" w:rsidRPr="00361D88" w:rsidRDefault="008D21EB" w:rsidP="005366A5">
      <w:pPr>
        <w:spacing w:after="0" w:line="360" w:lineRule="auto"/>
        <w:jc w:val="both"/>
        <w:rPr>
          <w:rFonts w:ascii="Times New Roman" w:hAnsi="Times New Roman" w:cs="Times New Roman"/>
          <w:sz w:val="24"/>
          <w:szCs w:val="24"/>
        </w:rPr>
      </w:pPr>
    </w:p>
    <w:p w14:paraId="24CEB01F" w14:textId="77777777" w:rsidR="00FF3B3B" w:rsidRDefault="00FF3B3B" w:rsidP="005366A5">
      <w:pPr>
        <w:spacing w:after="0" w:line="360" w:lineRule="auto"/>
        <w:jc w:val="center"/>
        <w:rPr>
          <w:rFonts w:ascii="Times New Roman" w:hAnsi="Times New Roman" w:cs="Times New Roman"/>
          <w:b/>
          <w:bCs/>
          <w:sz w:val="24"/>
          <w:szCs w:val="24"/>
        </w:rPr>
      </w:pPr>
    </w:p>
    <w:p w14:paraId="53031DB8" w14:textId="77777777" w:rsidR="00FF3B3B" w:rsidRDefault="00FF3B3B" w:rsidP="005366A5">
      <w:pPr>
        <w:spacing w:after="0" w:line="360" w:lineRule="auto"/>
        <w:jc w:val="center"/>
        <w:rPr>
          <w:rFonts w:ascii="Times New Roman" w:hAnsi="Times New Roman" w:cs="Times New Roman"/>
          <w:b/>
          <w:bCs/>
          <w:sz w:val="24"/>
          <w:szCs w:val="24"/>
        </w:rPr>
      </w:pPr>
    </w:p>
    <w:p w14:paraId="77409763" w14:textId="28475135" w:rsidR="00B47E93" w:rsidRPr="00361D88" w:rsidRDefault="00B47E93" w:rsidP="005366A5">
      <w:pPr>
        <w:spacing w:after="0" w:line="360" w:lineRule="auto"/>
        <w:jc w:val="center"/>
        <w:rPr>
          <w:rFonts w:ascii="Times New Roman" w:hAnsi="Times New Roman" w:cs="Times New Roman"/>
          <w:b/>
          <w:bCs/>
          <w:sz w:val="24"/>
          <w:szCs w:val="24"/>
        </w:rPr>
      </w:pPr>
      <w:r w:rsidRPr="00361D88">
        <w:rPr>
          <w:rFonts w:ascii="Times New Roman" w:hAnsi="Times New Roman" w:cs="Times New Roman"/>
          <w:b/>
          <w:bCs/>
          <w:sz w:val="24"/>
          <w:szCs w:val="24"/>
        </w:rPr>
        <w:lastRenderedPageBreak/>
        <w:t>ЗАКЛЮЧИТЕЛНИ РАЗПОРЕДБИ</w:t>
      </w:r>
    </w:p>
    <w:p w14:paraId="2A8C61BD" w14:textId="77777777" w:rsidR="00867158" w:rsidRPr="00867158" w:rsidRDefault="00867158" w:rsidP="00867158">
      <w:pPr>
        <w:spacing w:after="0" w:line="360" w:lineRule="auto"/>
        <w:jc w:val="both"/>
        <w:rPr>
          <w:rFonts w:ascii="Times New Roman" w:hAnsi="Times New Roman" w:cs="Times New Roman"/>
          <w:sz w:val="24"/>
          <w:szCs w:val="24"/>
        </w:rPr>
      </w:pPr>
      <w:r w:rsidRPr="00867158">
        <w:rPr>
          <w:rFonts w:ascii="Times New Roman" w:hAnsi="Times New Roman" w:cs="Times New Roman"/>
          <w:sz w:val="24"/>
          <w:szCs w:val="24"/>
        </w:rPr>
        <w:t>§ 1. Този правилник е разработен на основание § 6 от Преходните и заключителните разпоредби на Типовия правилник за устройството и дейността на институтите на УНСС.</w:t>
      </w:r>
    </w:p>
    <w:p w14:paraId="668E575D" w14:textId="77777777" w:rsidR="00867158" w:rsidRPr="00867158" w:rsidRDefault="00867158" w:rsidP="00867158">
      <w:pPr>
        <w:spacing w:after="0" w:line="360" w:lineRule="auto"/>
        <w:jc w:val="both"/>
        <w:rPr>
          <w:rFonts w:ascii="Times New Roman" w:hAnsi="Times New Roman" w:cs="Times New Roman"/>
          <w:sz w:val="24"/>
          <w:szCs w:val="24"/>
        </w:rPr>
      </w:pPr>
      <w:r w:rsidRPr="00867158">
        <w:rPr>
          <w:rFonts w:ascii="Times New Roman" w:hAnsi="Times New Roman" w:cs="Times New Roman"/>
          <w:sz w:val="24"/>
          <w:szCs w:val="24"/>
        </w:rPr>
        <w:t xml:space="preserve">§ 2. Директор на Института с действащ мандат към датата на приемане на настоящия правилник довършва този мандат. </w:t>
      </w:r>
    </w:p>
    <w:p w14:paraId="7DBA8477" w14:textId="6C1A4105" w:rsidR="00867158" w:rsidRPr="00867158" w:rsidRDefault="00867158" w:rsidP="00867158">
      <w:pPr>
        <w:spacing w:after="0" w:line="360" w:lineRule="auto"/>
        <w:jc w:val="both"/>
        <w:rPr>
          <w:rFonts w:ascii="Times New Roman" w:hAnsi="Times New Roman" w:cs="Times New Roman"/>
          <w:sz w:val="24"/>
          <w:szCs w:val="24"/>
        </w:rPr>
      </w:pPr>
      <w:r w:rsidRPr="00867158">
        <w:rPr>
          <w:rFonts w:ascii="Times New Roman" w:hAnsi="Times New Roman" w:cs="Times New Roman"/>
          <w:sz w:val="24"/>
          <w:szCs w:val="24"/>
        </w:rPr>
        <w:t xml:space="preserve">§ 3. За неуредените с този правилник въпроси се прилага законодателството на </w:t>
      </w:r>
      <w:r>
        <w:rPr>
          <w:rFonts w:ascii="Times New Roman" w:hAnsi="Times New Roman" w:cs="Times New Roman"/>
          <w:sz w:val="24"/>
          <w:szCs w:val="24"/>
          <w:lang w:val="en-US"/>
        </w:rPr>
        <w:t xml:space="preserve">                       </w:t>
      </w:r>
      <w:r w:rsidRPr="00867158">
        <w:rPr>
          <w:rFonts w:ascii="Times New Roman" w:hAnsi="Times New Roman" w:cs="Times New Roman"/>
          <w:sz w:val="24"/>
          <w:szCs w:val="24"/>
        </w:rPr>
        <w:t>Р България в областта на висшето образование и науката, Правилникът за дейността на УНСС, други правилници на университета и решенията на Академичния съвет.</w:t>
      </w:r>
    </w:p>
    <w:p w14:paraId="7778C8D5" w14:textId="77777777" w:rsidR="00867158" w:rsidRPr="00867158" w:rsidRDefault="00867158" w:rsidP="00867158">
      <w:pPr>
        <w:spacing w:after="0" w:line="360" w:lineRule="auto"/>
        <w:jc w:val="both"/>
        <w:rPr>
          <w:rFonts w:ascii="Times New Roman" w:hAnsi="Times New Roman" w:cs="Times New Roman"/>
          <w:sz w:val="24"/>
          <w:szCs w:val="24"/>
        </w:rPr>
      </w:pPr>
      <w:r w:rsidRPr="00867158">
        <w:rPr>
          <w:rFonts w:ascii="Times New Roman" w:hAnsi="Times New Roman" w:cs="Times New Roman"/>
          <w:sz w:val="24"/>
          <w:szCs w:val="24"/>
        </w:rPr>
        <w:t>§ 4. Изменения и допълнения в този правилник се правят по реда на неговото приемане.</w:t>
      </w:r>
    </w:p>
    <w:p w14:paraId="1C5E1176" w14:textId="6FBD7A1A" w:rsidR="00B47E93" w:rsidRPr="00361D88" w:rsidRDefault="00867158" w:rsidP="00867158">
      <w:pPr>
        <w:spacing w:after="0" w:line="360" w:lineRule="auto"/>
        <w:jc w:val="both"/>
        <w:rPr>
          <w:rFonts w:ascii="Times New Roman" w:hAnsi="Times New Roman" w:cs="Times New Roman"/>
          <w:sz w:val="24"/>
          <w:szCs w:val="24"/>
        </w:rPr>
      </w:pPr>
      <w:r w:rsidRPr="00867158">
        <w:rPr>
          <w:rFonts w:ascii="Times New Roman" w:hAnsi="Times New Roman" w:cs="Times New Roman"/>
          <w:sz w:val="24"/>
          <w:szCs w:val="24"/>
        </w:rPr>
        <w:t>§ 5. Правилникът е приет с Решение № 5 на Академичния съвет на УНСС на заседанието му от 10.12.2025 г. и влиза в сила от датата на приемането му.</w:t>
      </w:r>
    </w:p>
    <w:sectPr w:rsidR="00B47E93" w:rsidRPr="00361D8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5B0DD" w14:textId="77777777" w:rsidR="00382254" w:rsidRDefault="00382254" w:rsidP="00E9635D">
      <w:pPr>
        <w:spacing w:after="0" w:line="240" w:lineRule="auto"/>
      </w:pPr>
      <w:r>
        <w:separator/>
      </w:r>
    </w:p>
  </w:endnote>
  <w:endnote w:type="continuationSeparator" w:id="0">
    <w:p w14:paraId="6D0A2FD8" w14:textId="77777777" w:rsidR="00382254" w:rsidRDefault="00382254" w:rsidP="00E96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832873"/>
      <w:docPartObj>
        <w:docPartGallery w:val="Page Numbers (Bottom of Page)"/>
        <w:docPartUnique/>
      </w:docPartObj>
    </w:sdtPr>
    <w:sdtEndPr>
      <w:rPr>
        <w:rFonts w:ascii="Times New Roman" w:hAnsi="Times New Roman" w:cs="Times New Roman"/>
        <w:sz w:val="24"/>
      </w:rPr>
    </w:sdtEndPr>
    <w:sdtContent>
      <w:p w14:paraId="5E42848A" w14:textId="0B682200" w:rsidR="00E9635D" w:rsidRPr="00E9635D" w:rsidRDefault="00E9635D">
        <w:pPr>
          <w:pStyle w:val="ae"/>
          <w:jc w:val="right"/>
          <w:rPr>
            <w:rFonts w:ascii="Times New Roman" w:hAnsi="Times New Roman" w:cs="Times New Roman"/>
            <w:sz w:val="24"/>
          </w:rPr>
        </w:pPr>
        <w:r w:rsidRPr="00E9635D">
          <w:rPr>
            <w:rFonts w:ascii="Times New Roman" w:hAnsi="Times New Roman" w:cs="Times New Roman"/>
            <w:sz w:val="24"/>
          </w:rPr>
          <w:fldChar w:fldCharType="begin"/>
        </w:r>
        <w:r w:rsidRPr="00E9635D">
          <w:rPr>
            <w:rFonts w:ascii="Times New Roman" w:hAnsi="Times New Roman" w:cs="Times New Roman"/>
            <w:sz w:val="24"/>
          </w:rPr>
          <w:instrText>PAGE   \* MERGEFORMAT</w:instrText>
        </w:r>
        <w:r w:rsidRPr="00E9635D">
          <w:rPr>
            <w:rFonts w:ascii="Times New Roman" w:hAnsi="Times New Roman" w:cs="Times New Roman"/>
            <w:sz w:val="24"/>
          </w:rPr>
          <w:fldChar w:fldCharType="separate"/>
        </w:r>
        <w:r w:rsidRPr="00E9635D">
          <w:rPr>
            <w:rFonts w:ascii="Times New Roman" w:hAnsi="Times New Roman" w:cs="Times New Roman"/>
            <w:sz w:val="24"/>
          </w:rPr>
          <w:t>2</w:t>
        </w:r>
        <w:r w:rsidRPr="00E9635D">
          <w:rPr>
            <w:rFonts w:ascii="Times New Roman" w:hAnsi="Times New Roman" w:cs="Times New Roman"/>
            <w:sz w:val="24"/>
          </w:rPr>
          <w:fldChar w:fldCharType="end"/>
        </w:r>
      </w:p>
    </w:sdtContent>
  </w:sdt>
  <w:p w14:paraId="0D45BB30" w14:textId="77777777" w:rsidR="00E9635D" w:rsidRDefault="00E9635D">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82534" w14:textId="77777777" w:rsidR="00382254" w:rsidRDefault="00382254" w:rsidP="00E9635D">
      <w:pPr>
        <w:spacing w:after="0" w:line="240" w:lineRule="auto"/>
      </w:pPr>
      <w:r>
        <w:separator/>
      </w:r>
    </w:p>
  </w:footnote>
  <w:footnote w:type="continuationSeparator" w:id="0">
    <w:p w14:paraId="0D2F1839" w14:textId="77777777" w:rsidR="00382254" w:rsidRDefault="00382254" w:rsidP="00E963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1E12"/>
    <w:multiLevelType w:val="hybridMultilevel"/>
    <w:tmpl w:val="665AF67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64122DF"/>
    <w:multiLevelType w:val="hybridMultilevel"/>
    <w:tmpl w:val="3C74ADBA"/>
    <w:lvl w:ilvl="0" w:tplc="FBF2FA8A">
      <w:start w:val="1"/>
      <w:numFmt w:val="decimal"/>
      <w:lvlText w:val="%1."/>
      <w:lvlJc w:val="left"/>
      <w:pPr>
        <w:ind w:left="720" w:hanging="360"/>
      </w:pPr>
      <w:rPr>
        <w:rFonts w:ascii="Tahoma" w:hAnsi="Tahoma" w:cs="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00642"/>
    <w:multiLevelType w:val="hybridMultilevel"/>
    <w:tmpl w:val="F50EB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312184"/>
    <w:multiLevelType w:val="hybridMultilevel"/>
    <w:tmpl w:val="EDEC3F2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BA82AE3"/>
    <w:multiLevelType w:val="hybridMultilevel"/>
    <w:tmpl w:val="3D5698B8"/>
    <w:lvl w:ilvl="0" w:tplc="4A60D978">
      <w:start w:val="1"/>
      <w:numFmt w:val="decimal"/>
      <w:lvlText w:val="%1."/>
      <w:lvlJc w:val="left"/>
      <w:pPr>
        <w:ind w:left="720" w:hanging="360"/>
      </w:pPr>
      <w:rPr>
        <w:rFonts w:ascii="Times New Roman" w:eastAsiaTheme="minorHAnsi"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4EF31617"/>
    <w:multiLevelType w:val="hybridMultilevel"/>
    <w:tmpl w:val="4C56EFB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62035CFC"/>
    <w:multiLevelType w:val="hybridMultilevel"/>
    <w:tmpl w:val="FE4E7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093205"/>
    <w:multiLevelType w:val="hybridMultilevel"/>
    <w:tmpl w:val="F2A67296"/>
    <w:lvl w:ilvl="0" w:tplc="3F40F2DA">
      <w:start w:val="1"/>
      <w:numFmt w:val="bullet"/>
      <w:lvlText w:val="-"/>
      <w:lvlJc w:val="left"/>
      <w:pPr>
        <w:ind w:left="720" w:hanging="360"/>
      </w:pPr>
      <w:rPr>
        <w:rFonts w:ascii="Times New Roman" w:eastAsiaTheme="minorHAnsi"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677A091A"/>
    <w:multiLevelType w:val="hybridMultilevel"/>
    <w:tmpl w:val="D55CC298"/>
    <w:lvl w:ilvl="0" w:tplc="A0FA33E8">
      <w:start w:val="1"/>
      <w:numFmt w:val="decimal"/>
      <w:lvlText w:val="%1."/>
      <w:lvlJc w:val="left"/>
      <w:pPr>
        <w:ind w:left="720" w:hanging="360"/>
      </w:pPr>
      <w:rPr>
        <w:rFonts w:ascii="Tahoma" w:hAnsi="Tahoma" w:cs="Tahoma"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7EC53136"/>
    <w:multiLevelType w:val="hybridMultilevel"/>
    <w:tmpl w:val="E5A23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453423">
    <w:abstractNumId w:val="7"/>
  </w:num>
  <w:num w:numId="2" w16cid:durableId="2012558047">
    <w:abstractNumId w:val="4"/>
  </w:num>
  <w:num w:numId="3" w16cid:durableId="1638535521">
    <w:abstractNumId w:val="0"/>
  </w:num>
  <w:num w:numId="4" w16cid:durableId="1026639101">
    <w:abstractNumId w:val="8"/>
  </w:num>
  <w:num w:numId="5" w16cid:durableId="334039921">
    <w:abstractNumId w:val="3"/>
  </w:num>
  <w:num w:numId="6" w16cid:durableId="1432972421">
    <w:abstractNumId w:val="1"/>
  </w:num>
  <w:num w:numId="7" w16cid:durableId="691036744">
    <w:abstractNumId w:val="6"/>
  </w:num>
  <w:num w:numId="8" w16cid:durableId="1282491237">
    <w:abstractNumId w:val="9"/>
  </w:num>
  <w:num w:numId="9" w16cid:durableId="246237168">
    <w:abstractNumId w:val="2"/>
  </w:num>
  <w:num w:numId="10" w16cid:durableId="19606015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348"/>
    <w:rsid w:val="000C68A2"/>
    <w:rsid w:val="00166CB9"/>
    <w:rsid w:val="0019594A"/>
    <w:rsid w:val="0020098A"/>
    <w:rsid w:val="00342D33"/>
    <w:rsid w:val="00361D88"/>
    <w:rsid w:val="00382254"/>
    <w:rsid w:val="003A3348"/>
    <w:rsid w:val="0041675E"/>
    <w:rsid w:val="005070D0"/>
    <w:rsid w:val="005366A5"/>
    <w:rsid w:val="00556DFC"/>
    <w:rsid w:val="005C3B97"/>
    <w:rsid w:val="0066000A"/>
    <w:rsid w:val="00680220"/>
    <w:rsid w:val="006824D1"/>
    <w:rsid w:val="006E6843"/>
    <w:rsid w:val="0075747E"/>
    <w:rsid w:val="00761D44"/>
    <w:rsid w:val="00793A2A"/>
    <w:rsid w:val="00862416"/>
    <w:rsid w:val="00867158"/>
    <w:rsid w:val="008D21EB"/>
    <w:rsid w:val="009F1112"/>
    <w:rsid w:val="00A354FC"/>
    <w:rsid w:val="00A5490E"/>
    <w:rsid w:val="00A75579"/>
    <w:rsid w:val="00B474D3"/>
    <w:rsid w:val="00B47E93"/>
    <w:rsid w:val="00C20714"/>
    <w:rsid w:val="00C400AF"/>
    <w:rsid w:val="00CF4317"/>
    <w:rsid w:val="00DE34BB"/>
    <w:rsid w:val="00E01BE4"/>
    <w:rsid w:val="00E9635D"/>
    <w:rsid w:val="00EA4507"/>
    <w:rsid w:val="00F846BD"/>
    <w:rsid w:val="00FF3B3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93E461"/>
  <w15:chartTrackingRefBased/>
  <w15:docId w15:val="{64021323-EC2A-41B6-B192-73F55BE7F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7E93"/>
    <w:pPr>
      <w:ind w:left="720"/>
      <w:contextualSpacing/>
    </w:pPr>
  </w:style>
  <w:style w:type="character" w:styleId="a4">
    <w:name w:val="annotation reference"/>
    <w:basedOn w:val="a0"/>
    <w:uiPriority w:val="99"/>
    <w:semiHidden/>
    <w:unhideWhenUsed/>
    <w:rsid w:val="005366A5"/>
    <w:rPr>
      <w:sz w:val="16"/>
      <w:szCs w:val="16"/>
    </w:rPr>
  </w:style>
  <w:style w:type="paragraph" w:styleId="a5">
    <w:name w:val="annotation text"/>
    <w:basedOn w:val="a"/>
    <w:link w:val="a6"/>
    <w:uiPriority w:val="99"/>
    <w:semiHidden/>
    <w:unhideWhenUsed/>
    <w:rsid w:val="005366A5"/>
    <w:pPr>
      <w:spacing w:line="240" w:lineRule="auto"/>
    </w:pPr>
    <w:rPr>
      <w:sz w:val="20"/>
      <w:szCs w:val="20"/>
    </w:rPr>
  </w:style>
  <w:style w:type="character" w:customStyle="1" w:styleId="a6">
    <w:name w:val="Текст на коментар Знак"/>
    <w:basedOn w:val="a0"/>
    <w:link w:val="a5"/>
    <w:uiPriority w:val="99"/>
    <w:semiHidden/>
    <w:rsid w:val="005366A5"/>
    <w:rPr>
      <w:sz w:val="20"/>
      <w:szCs w:val="20"/>
    </w:rPr>
  </w:style>
  <w:style w:type="paragraph" w:styleId="a7">
    <w:name w:val="annotation subject"/>
    <w:basedOn w:val="a5"/>
    <w:next w:val="a5"/>
    <w:link w:val="a8"/>
    <w:uiPriority w:val="99"/>
    <w:semiHidden/>
    <w:unhideWhenUsed/>
    <w:rsid w:val="005366A5"/>
    <w:rPr>
      <w:b/>
      <w:bCs/>
    </w:rPr>
  </w:style>
  <w:style w:type="character" w:customStyle="1" w:styleId="a8">
    <w:name w:val="Предмет на коментар Знак"/>
    <w:basedOn w:val="a6"/>
    <w:link w:val="a7"/>
    <w:uiPriority w:val="99"/>
    <w:semiHidden/>
    <w:rsid w:val="005366A5"/>
    <w:rPr>
      <w:b/>
      <w:bCs/>
      <w:sz w:val="20"/>
      <w:szCs w:val="20"/>
    </w:rPr>
  </w:style>
  <w:style w:type="paragraph" w:styleId="a9">
    <w:name w:val="Balloon Text"/>
    <w:basedOn w:val="a"/>
    <w:link w:val="aa"/>
    <w:uiPriority w:val="99"/>
    <w:semiHidden/>
    <w:unhideWhenUsed/>
    <w:rsid w:val="00A354FC"/>
    <w:pPr>
      <w:spacing w:after="0" w:line="240" w:lineRule="auto"/>
    </w:pPr>
    <w:rPr>
      <w:rFonts w:ascii="Segoe UI" w:hAnsi="Segoe UI" w:cs="Segoe UI"/>
      <w:sz w:val="18"/>
      <w:szCs w:val="18"/>
    </w:rPr>
  </w:style>
  <w:style w:type="character" w:customStyle="1" w:styleId="aa">
    <w:name w:val="Изнесен текст Знак"/>
    <w:basedOn w:val="a0"/>
    <w:link w:val="a9"/>
    <w:uiPriority w:val="99"/>
    <w:semiHidden/>
    <w:rsid w:val="00A354FC"/>
    <w:rPr>
      <w:rFonts w:ascii="Segoe UI" w:hAnsi="Segoe UI" w:cs="Segoe UI"/>
      <w:sz w:val="18"/>
      <w:szCs w:val="18"/>
    </w:rPr>
  </w:style>
  <w:style w:type="paragraph" w:styleId="ab">
    <w:name w:val="Revision"/>
    <w:hidden/>
    <w:uiPriority w:val="99"/>
    <w:semiHidden/>
    <w:rsid w:val="00361D88"/>
    <w:pPr>
      <w:spacing w:after="0" w:line="240" w:lineRule="auto"/>
    </w:pPr>
  </w:style>
  <w:style w:type="paragraph" w:styleId="ac">
    <w:name w:val="header"/>
    <w:basedOn w:val="a"/>
    <w:link w:val="ad"/>
    <w:uiPriority w:val="99"/>
    <w:unhideWhenUsed/>
    <w:rsid w:val="00E9635D"/>
    <w:pPr>
      <w:tabs>
        <w:tab w:val="center" w:pos="4536"/>
        <w:tab w:val="right" w:pos="9072"/>
      </w:tabs>
      <w:spacing w:after="0" w:line="240" w:lineRule="auto"/>
    </w:pPr>
  </w:style>
  <w:style w:type="character" w:customStyle="1" w:styleId="ad">
    <w:name w:val="Горен колонтитул Знак"/>
    <w:basedOn w:val="a0"/>
    <w:link w:val="ac"/>
    <w:uiPriority w:val="99"/>
    <w:rsid w:val="00E9635D"/>
  </w:style>
  <w:style w:type="paragraph" w:styleId="ae">
    <w:name w:val="footer"/>
    <w:basedOn w:val="a"/>
    <w:link w:val="af"/>
    <w:uiPriority w:val="99"/>
    <w:unhideWhenUsed/>
    <w:rsid w:val="00E9635D"/>
    <w:pPr>
      <w:tabs>
        <w:tab w:val="center" w:pos="4536"/>
        <w:tab w:val="right" w:pos="9072"/>
      </w:tabs>
      <w:spacing w:after="0" w:line="240" w:lineRule="auto"/>
    </w:pPr>
  </w:style>
  <w:style w:type="character" w:customStyle="1" w:styleId="af">
    <w:name w:val="Долен колонтитул Знак"/>
    <w:basedOn w:val="a0"/>
    <w:link w:val="ae"/>
    <w:uiPriority w:val="99"/>
    <w:rsid w:val="00E96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9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2CA78-AE88-48E9-A86F-245D126B2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3257</Words>
  <Characters>18570</Characters>
  <Application>Microsoft Office Word</Application>
  <DocSecurity>0</DocSecurity>
  <Lines>154</Lines>
  <Paragraphs>43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Zhanet Kalcheva</dc:creator>
  <cp:keywords/>
  <dc:description/>
  <cp:lastModifiedBy>Георги Тасев</cp:lastModifiedBy>
  <cp:revision>3</cp:revision>
  <dcterms:created xsi:type="dcterms:W3CDTF">2025-12-11T12:20:00Z</dcterms:created>
  <dcterms:modified xsi:type="dcterms:W3CDTF">2026-01-12T12:36:00Z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b5cf0ee0-b314-443e-8b12-e7a94f15883a</vt:lpwstr>
  </property>
</Properties>
</file>